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5676D"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TECWELD Peter Polak</w:t>
      </w:r>
    </w:p>
    <w:p w14:paraId="2C7DAD65" w14:textId="77777777" w:rsidR="00642F91" w:rsidRDefault="00642F91">
      <w:pPr>
        <w:rPr>
          <w:rFonts w:ascii="Times New Roman" w:eastAsia="Times New Roman" w:hAnsi="Times New Roman" w:cs="Times New Roman"/>
          <w:sz w:val="24"/>
          <w:szCs w:val="24"/>
        </w:rPr>
      </w:pPr>
    </w:p>
    <w:p w14:paraId="6C71CBA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ul. Emerald 21/3/6 41-943 Piekary Slaskie</w:t>
      </w:r>
    </w:p>
    <w:p w14:paraId="649E2526" w14:textId="77777777" w:rsidR="00642F91" w:rsidRDefault="00642F91">
      <w:pPr>
        <w:rPr>
          <w:rFonts w:ascii="Times New Roman" w:eastAsia="Times New Roman" w:hAnsi="Times New Roman" w:cs="Times New Roman"/>
          <w:sz w:val="24"/>
          <w:szCs w:val="24"/>
        </w:rPr>
      </w:pPr>
    </w:p>
    <w:p w14:paraId="2204033D" w14:textId="77777777" w:rsidR="00642F91" w:rsidRDefault="002C415E">
      <w:pPr>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Svejse Spray</w:t>
      </w:r>
      <w:bookmarkStart w:id="0" w:name="_GoBack"/>
      <w:bookmarkEnd w:id="0"/>
      <w:r>
        <w:rPr>
          <w:rFonts w:ascii="Times New Roman" w:eastAsia="Times New Roman" w:hAnsi="Times New Roman" w:cs="Times New Roman"/>
          <w:b/>
          <w:sz w:val="28"/>
          <w:szCs w:val="28"/>
        </w:rPr>
        <w:t xml:space="preserve"> SPAWMIX</w:t>
      </w:r>
    </w:p>
    <w:p w14:paraId="0EFD0C3C" w14:textId="77777777" w:rsidR="00642F91" w:rsidRDefault="002C415E">
      <w:pPr>
        <w:rPr>
          <w:rFonts w:ascii="Times New Roman" w:eastAsia="Times New Roman" w:hAnsi="Times New Roman" w:cs="Times New Roman"/>
          <w:sz w:val="24"/>
          <w:szCs w:val="24"/>
        </w:rPr>
      </w:pPr>
      <w:r>
        <w:rPr>
          <w:noProof/>
          <w:lang w:val="da-DK"/>
        </w:rPr>
        <mc:AlternateContent>
          <mc:Choice Requires="wpg">
            <w:drawing>
              <wp:anchor distT="0" distB="0" distL="0" distR="0" simplePos="0" relativeHeight="251658240" behindDoc="1" locked="0" layoutInCell="1" hidden="0" allowOverlap="1" wp14:anchorId="30455BF8" wp14:editId="6FE61241">
                <wp:simplePos x="0" y="0"/>
                <wp:positionH relativeFrom="margin">
                  <wp:posOffset>0</wp:posOffset>
                </wp:positionH>
                <wp:positionV relativeFrom="paragraph">
                  <wp:posOffset>0</wp:posOffset>
                </wp:positionV>
                <wp:extent cx="6120130" cy="12700"/>
                <wp:effectExtent l="0" t="0" r="0" b="0"/>
                <wp:wrapSquare wrapText="bothSides" distT="0" distB="0" distL="0" distR="0"/>
                <wp:docPr id="5" name="Lige pilforbindelse 5"/>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5"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120130" cy="12700"/>
                        </a:xfrm>
                        <a:prstGeom prst="rect"/>
                        <a:ln/>
                      </pic:spPr>
                    </pic:pic>
                  </a:graphicData>
                </a:graphic>
              </wp:anchor>
            </w:drawing>
          </mc:Fallback>
        </mc:AlternateContent>
      </w:r>
    </w:p>
    <w:p w14:paraId="1CCB21CE" w14:textId="77777777" w:rsidR="00642F91" w:rsidRDefault="00642F91">
      <w:pPr>
        <w:rPr>
          <w:rFonts w:ascii="Times New Roman" w:eastAsia="Times New Roman" w:hAnsi="Times New Roman" w:cs="Times New Roman"/>
          <w:sz w:val="24"/>
          <w:szCs w:val="24"/>
        </w:rPr>
      </w:pPr>
    </w:p>
    <w:p w14:paraId="37DCA4AB" w14:textId="77777777" w:rsidR="00642F91" w:rsidRDefault="00642F91">
      <w:pPr>
        <w:rPr>
          <w:rFonts w:ascii="Times New Roman" w:eastAsia="Times New Roman" w:hAnsi="Times New Roman" w:cs="Times New Roman"/>
          <w:sz w:val="24"/>
          <w:szCs w:val="24"/>
        </w:rPr>
      </w:pPr>
    </w:p>
    <w:p w14:paraId="26A5FCE1" w14:textId="77777777" w:rsidR="00642F91" w:rsidRDefault="002C415E">
      <w:pPr>
        <w:tabs>
          <w:tab w:val="left" w:pos="7120"/>
          <w:tab w:val="left" w:pos="8840"/>
        </w:tabs>
        <w:ind w:left="40"/>
        <w:rPr>
          <w:rFonts w:ascii="Times New Roman" w:eastAsia="Times New Roman" w:hAnsi="Times New Roman" w:cs="Times New Roman"/>
          <w:sz w:val="16"/>
          <w:szCs w:val="16"/>
        </w:rPr>
      </w:pPr>
      <w:r>
        <w:rPr>
          <w:rFonts w:ascii="Times New Roman" w:eastAsia="Times New Roman" w:hAnsi="Times New Roman" w:cs="Times New Roman"/>
          <w:sz w:val="16"/>
          <w:szCs w:val="16"/>
        </w:rPr>
        <w:t>Version: 6.00</w:t>
      </w:r>
      <w:r>
        <w:rPr>
          <w:rFonts w:ascii="Times New Roman" w:eastAsia="Times New Roman" w:hAnsi="Times New Roman" w:cs="Times New Roman"/>
        </w:rPr>
        <w:tab/>
      </w:r>
      <w:r>
        <w:rPr>
          <w:rFonts w:ascii="Times New Roman" w:eastAsia="Times New Roman" w:hAnsi="Times New Roman" w:cs="Times New Roman"/>
          <w:sz w:val="16"/>
          <w:szCs w:val="16"/>
        </w:rPr>
        <w:t>Udgivelsesdato:</w:t>
      </w:r>
      <w:r>
        <w:rPr>
          <w:rFonts w:ascii="Times New Roman" w:eastAsia="Times New Roman" w:hAnsi="Times New Roman" w:cs="Times New Roman"/>
          <w:sz w:val="16"/>
          <w:szCs w:val="16"/>
        </w:rPr>
        <w:tab/>
        <w:t>2005/01/05</w:t>
      </w:r>
    </w:p>
    <w:p w14:paraId="48E30586" w14:textId="77777777" w:rsidR="00642F91" w:rsidRDefault="00642F91">
      <w:pPr>
        <w:rPr>
          <w:rFonts w:ascii="Times New Roman" w:eastAsia="Times New Roman" w:hAnsi="Times New Roman" w:cs="Times New Roman"/>
          <w:sz w:val="24"/>
          <w:szCs w:val="24"/>
        </w:rPr>
      </w:pPr>
    </w:p>
    <w:p w14:paraId="4857D1F3" w14:textId="77777777" w:rsidR="00642F91" w:rsidRDefault="002C415E">
      <w:pPr>
        <w:tabs>
          <w:tab w:val="left" w:pos="8840"/>
        </w:tabs>
        <w:ind w:left="7880"/>
        <w:rPr>
          <w:rFonts w:ascii="Times New Roman" w:eastAsia="Times New Roman" w:hAnsi="Times New Roman" w:cs="Times New Roman"/>
          <w:sz w:val="16"/>
          <w:szCs w:val="16"/>
        </w:rPr>
      </w:pPr>
      <w:r>
        <w:rPr>
          <w:rFonts w:ascii="Times New Roman" w:eastAsia="Times New Roman" w:hAnsi="Times New Roman" w:cs="Times New Roman"/>
          <w:sz w:val="16"/>
          <w:szCs w:val="16"/>
        </w:rPr>
        <w:t>Opdateret:</w:t>
      </w:r>
      <w:r>
        <w:rPr>
          <w:rFonts w:ascii="Times New Roman" w:eastAsia="Times New Roman" w:hAnsi="Times New Roman" w:cs="Times New Roman"/>
          <w:sz w:val="16"/>
          <w:szCs w:val="16"/>
        </w:rPr>
        <w:tab/>
        <w:t>2017/05/31</w:t>
      </w:r>
    </w:p>
    <w:p w14:paraId="6C1E432C" w14:textId="77777777" w:rsidR="00642F91" w:rsidRDefault="00642F91">
      <w:pPr>
        <w:rPr>
          <w:rFonts w:ascii="Times New Roman" w:eastAsia="Times New Roman" w:hAnsi="Times New Roman" w:cs="Times New Roman"/>
          <w:sz w:val="24"/>
          <w:szCs w:val="24"/>
        </w:rPr>
      </w:pPr>
    </w:p>
    <w:p w14:paraId="6003DE67" w14:textId="77777777" w:rsidR="00642F91" w:rsidRDefault="002C415E">
      <w:pPr>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Sikkerhedsdatablad</w:t>
      </w:r>
    </w:p>
    <w:p w14:paraId="0F77F328" w14:textId="77777777" w:rsidR="00642F91" w:rsidRDefault="00642F91">
      <w:pPr>
        <w:rPr>
          <w:rFonts w:ascii="Times New Roman" w:eastAsia="Times New Roman" w:hAnsi="Times New Roman" w:cs="Times New Roman"/>
          <w:sz w:val="24"/>
          <w:szCs w:val="24"/>
        </w:rPr>
      </w:pPr>
    </w:p>
    <w:p w14:paraId="07B801ED" w14:textId="77777777" w:rsidR="00642F91" w:rsidRDefault="002C415E">
      <w:pPr>
        <w:ind w:right="20"/>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(Base: EU Kommissionens forordning 2015/830 af 28. maj 2015. om ændring af forordning ( EF) nr 1907/2006 (REACH)</w:t>
      </w:r>
    </w:p>
    <w:p w14:paraId="392EA402" w14:textId="77777777" w:rsidR="00642F91" w:rsidRDefault="00642F91">
      <w:pPr>
        <w:rPr>
          <w:rFonts w:ascii="Times New Roman" w:eastAsia="Times New Roman" w:hAnsi="Times New Roman" w:cs="Times New Roman"/>
          <w:sz w:val="24"/>
          <w:szCs w:val="24"/>
        </w:rPr>
      </w:pPr>
    </w:p>
    <w:p w14:paraId="4D56C26F" w14:textId="77777777" w:rsidR="00642F91" w:rsidRDefault="00642F91">
      <w:pPr>
        <w:rPr>
          <w:rFonts w:ascii="Times New Roman" w:eastAsia="Times New Roman" w:hAnsi="Times New Roman" w:cs="Times New Roman"/>
          <w:sz w:val="24"/>
          <w:szCs w:val="24"/>
        </w:rPr>
      </w:pPr>
    </w:p>
    <w:p w14:paraId="146DF0C5" w14:textId="77777777" w:rsidR="00642F91" w:rsidRDefault="00642F91">
      <w:pPr>
        <w:rPr>
          <w:rFonts w:ascii="Times New Roman" w:eastAsia="Times New Roman" w:hAnsi="Times New Roman" w:cs="Times New Roman"/>
          <w:sz w:val="24"/>
          <w:szCs w:val="24"/>
        </w:rPr>
      </w:pPr>
    </w:p>
    <w:p w14:paraId="58BA843D" w14:textId="77777777" w:rsidR="00642F91" w:rsidRDefault="002C415E">
      <w:pPr>
        <w:rPr>
          <w:rFonts w:ascii="Times New Roman" w:eastAsia="Times New Roman" w:hAnsi="Times New Roman" w:cs="Times New Roman"/>
          <w:sz w:val="24"/>
          <w:szCs w:val="24"/>
        </w:rPr>
      </w:pPr>
      <w:r>
        <w:rPr>
          <w:rFonts w:ascii="Times New Roman" w:eastAsia="Times New Roman" w:hAnsi="Times New Roman" w:cs="Times New Roman"/>
          <w:b/>
          <w:sz w:val="16"/>
          <w:szCs w:val="16"/>
        </w:rPr>
        <w:t xml:space="preserve">PUNKT 1: </w:t>
      </w:r>
      <w:r>
        <w:rPr>
          <w:rFonts w:ascii="Times New Roman" w:eastAsia="Times New Roman" w:hAnsi="Times New Roman" w:cs="Times New Roman"/>
          <w:b/>
          <w:i/>
          <w:sz w:val="16"/>
          <w:szCs w:val="16"/>
        </w:rPr>
        <w:t>Identifikation af stoffet / blandingen og selskab</w:t>
      </w:r>
    </w:p>
    <w:p w14:paraId="06700DBA" w14:textId="77777777" w:rsidR="00642F91" w:rsidRDefault="00642F91">
      <w:pPr>
        <w:rPr>
          <w:rFonts w:ascii="Times New Roman" w:eastAsia="Times New Roman" w:hAnsi="Times New Roman" w:cs="Times New Roman"/>
          <w:sz w:val="24"/>
          <w:szCs w:val="24"/>
        </w:rPr>
      </w:pPr>
    </w:p>
    <w:p w14:paraId="13CB4BD3"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produkt</w:t>
      </w:r>
    </w:p>
    <w:p w14:paraId="79289A6B" w14:textId="77777777" w:rsidR="00642F91" w:rsidRDefault="00642F91">
      <w:pPr>
        <w:rPr>
          <w:rFonts w:ascii="Times New Roman" w:eastAsia="Times New Roman" w:hAnsi="Times New Roman" w:cs="Times New Roman"/>
          <w:sz w:val="24"/>
          <w:szCs w:val="24"/>
        </w:rPr>
      </w:pPr>
    </w:p>
    <w:p w14:paraId="25B8E0A0" w14:textId="77777777" w:rsidR="00642F91" w:rsidRDefault="002C415E">
      <w:pPr>
        <w:tabs>
          <w:tab w:val="left" w:pos="2180"/>
        </w:tabs>
        <w:rPr>
          <w:rFonts w:ascii="Times New Roman" w:eastAsia="Times New Roman" w:hAnsi="Times New Roman" w:cs="Times New Roman"/>
          <w:sz w:val="15"/>
          <w:szCs w:val="15"/>
        </w:rPr>
      </w:pPr>
      <w:r>
        <w:rPr>
          <w:rFonts w:ascii="Times New Roman" w:eastAsia="Times New Roman" w:hAnsi="Times New Roman" w:cs="Times New Roman"/>
          <w:b/>
          <w:sz w:val="16"/>
          <w:szCs w:val="16"/>
        </w:rPr>
        <w:t>af</w:t>
      </w:r>
      <w:r>
        <w:rPr>
          <w:rFonts w:ascii="Times New Roman" w:eastAsia="Times New Roman" w:hAnsi="Times New Roman" w:cs="Times New Roman"/>
        </w:rPr>
        <w:tab/>
      </w:r>
      <w:r>
        <w:rPr>
          <w:rFonts w:ascii="Times New Roman" w:eastAsia="Times New Roman" w:hAnsi="Times New Roman" w:cs="Times New Roman"/>
          <w:sz w:val="15"/>
          <w:szCs w:val="15"/>
        </w:rPr>
        <w:t>fremstillingsprøjt SPAWMIX</w:t>
      </w:r>
    </w:p>
    <w:p w14:paraId="408E2760" w14:textId="77777777" w:rsidR="00642F91" w:rsidRDefault="00642F91">
      <w:pPr>
        <w:rPr>
          <w:rFonts w:ascii="Times New Roman" w:eastAsia="Times New Roman" w:hAnsi="Times New Roman" w:cs="Times New Roman"/>
          <w:sz w:val="24"/>
          <w:szCs w:val="24"/>
        </w:rPr>
      </w:pPr>
    </w:p>
    <w:p w14:paraId="28897221"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Handelsnavn:..1.2 Relevante identificerede anvendelser for stoffet eller blandingen samt anvendelser, der</w:t>
      </w:r>
    </w:p>
    <w:p w14:paraId="3BEC372D" w14:textId="77777777" w:rsidR="00642F91" w:rsidRDefault="00642F91">
      <w:pPr>
        <w:rPr>
          <w:rFonts w:ascii="Times New Roman" w:eastAsia="Times New Roman" w:hAnsi="Times New Roman" w:cs="Times New Roman"/>
          <w:sz w:val="24"/>
          <w:szCs w:val="24"/>
        </w:rPr>
      </w:pPr>
    </w:p>
    <w:p w14:paraId="700D955B"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frarådesidentificeret anvendelse:</w:t>
      </w:r>
    </w:p>
    <w:p w14:paraId="5427C65C" w14:textId="77777777" w:rsidR="00642F91" w:rsidRDefault="00642F91">
      <w:pPr>
        <w:rPr>
          <w:rFonts w:ascii="Times New Roman" w:eastAsia="Times New Roman" w:hAnsi="Times New Roman" w:cs="Times New Roman"/>
          <w:sz w:val="24"/>
          <w:szCs w:val="24"/>
        </w:rPr>
      </w:pPr>
    </w:p>
    <w:p w14:paraId="14F18C78" w14:textId="77777777" w:rsidR="00642F91" w:rsidRDefault="002C415E">
      <w:pPr>
        <w:ind w:right="480"/>
        <w:rPr>
          <w:rFonts w:ascii="Times New Roman" w:eastAsia="Times New Roman" w:hAnsi="Times New Roman" w:cs="Times New Roman"/>
          <w:sz w:val="16"/>
          <w:szCs w:val="16"/>
        </w:rPr>
      </w:pPr>
      <w:r>
        <w:rPr>
          <w:rFonts w:ascii="Times New Roman" w:eastAsia="Times New Roman" w:hAnsi="Times New Roman" w:cs="Times New Roman"/>
          <w:sz w:val="16"/>
          <w:szCs w:val="16"/>
        </w:rPr>
        <w:t>anvendes til at beskytte brænderen dyse, værktøjer og overfladen af arbejdsemnet før fjer splinter af metal under svejsning teknikker elektriske</w:t>
      </w:r>
    </w:p>
    <w:p w14:paraId="11A6914B" w14:textId="77777777" w:rsidR="00642F91" w:rsidRDefault="00642F91">
      <w:pPr>
        <w:rPr>
          <w:rFonts w:ascii="Times New Roman" w:eastAsia="Times New Roman" w:hAnsi="Times New Roman" w:cs="Times New Roman"/>
          <w:sz w:val="24"/>
          <w:szCs w:val="24"/>
        </w:rPr>
      </w:pPr>
    </w:p>
    <w:p w14:paraId="3E20987A"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anvendelser</w:t>
      </w:r>
    </w:p>
    <w:p w14:paraId="03865CF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anvendelig</w:t>
      </w:r>
    </w:p>
    <w:p w14:paraId="54A803C8" w14:textId="77777777" w:rsidR="00642F91" w:rsidRDefault="00642F91">
      <w:pPr>
        <w:rPr>
          <w:rFonts w:ascii="Times New Roman" w:eastAsia="Times New Roman" w:hAnsi="Times New Roman" w:cs="Times New Roman"/>
          <w:sz w:val="24"/>
          <w:szCs w:val="24"/>
        </w:rPr>
      </w:pPr>
    </w:p>
    <w:p w14:paraId="4CA5EA0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frarådes:...1.3 Nærmere oplysninger om leverandøren af sikkerhedsdatabladet</w:t>
      </w:r>
    </w:p>
    <w:p w14:paraId="140F9DE8" w14:textId="77777777" w:rsidR="00642F91" w:rsidRDefault="00642F91">
      <w:pPr>
        <w:rPr>
          <w:rFonts w:ascii="Times New Roman" w:eastAsia="Times New Roman" w:hAnsi="Times New Roman" w:cs="Times New Roman"/>
          <w:b/>
          <w:sz w:val="16"/>
          <w:szCs w:val="16"/>
        </w:rPr>
        <w:sectPr w:rsidR="00642F91">
          <w:pgSz w:w="11900" w:h="16840"/>
          <w:pgMar w:top="462" w:right="1120" w:bottom="164" w:left="1140" w:header="0" w:footer="0" w:gutter="0"/>
          <w:pgNumType w:start="1"/>
          <w:cols w:space="708"/>
        </w:sectPr>
      </w:pPr>
    </w:p>
    <w:p w14:paraId="362989D3" w14:textId="77777777" w:rsidR="00642F91" w:rsidRDefault="00642F91">
      <w:pPr>
        <w:rPr>
          <w:rFonts w:ascii="Times New Roman" w:eastAsia="Times New Roman" w:hAnsi="Times New Roman" w:cs="Times New Roman"/>
          <w:sz w:val="24"/>
          <w:szCs w:val="24"/>
        </w:rPr>
      </w:pPr>
    </w:p>
    <w:p w14:paraId="7299347F"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Leverandør:</w:t>
      </w:r>
    </w:p>
    <w:p w14:paraId="7A7FEBF6" w14:textId="77777777" w:rsidR="00642F91" w:rsidRDefault="002C415E">
      <w:pPr>
        <w:rPr>
          <w:rFonts w:ascii="Times New Roman" w:eastAsia="Times New Roman" w:hAnsi="Times New Roman" w:cs="Times New Roman"/>
          <w:b/>
          <w:sz w:val="15"/>
          <w:szCs w:val="15"/>
        </w:rPr>
      </w:pPr>
      <w:r>
        <w:rPr>
          <w:rFonts w:ascii="Times New Roman" w:eastAsia="Times New Roman" w:hAnsi="Times New Roman" w:cs="Times New Roman"/>
          <w:b/>
          <w:sz w:val="15"/>
          <w:szCs w:val="15"/>
        </w:rPr>
        <w:t>adresse:</w:t>
      </w:r>
    </w:p>
    <w:p w14:paraId="188C3814" w14:textId="77777777" w:rsidR="00642F91" w:rsidRDefault="00642F91">
      <w:pPr>
        <w:rPr>
          <w:rFonts w:ascii="Times New Roman" w:eastAsia="Times New Roman" w:hAnsi="Times New Roman" w:cs="Times New Roman"/>
          <w:sz w:val="24"/>
          <w:szCs w:val="24"/>
        </w:rPr>
      </w:pPr>
    </w:p>
    <w:p w14:paraId="5650068B"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telefonnummer:</w:t>
      </w:r>
    </w:p>
    <w:p w14:paraId="5717F3F0" w14:textId="77777777" w:rsidR="00642F91" w:rsidRDefault="00642F91">
      <w:pPr>
        <w:rPr>
          <w:rFonts w:ascii="Times New Roman" w:eastAsia="Times New Roman" w:hAnsi="Times New Roman" w:cs="Times New Roman"/>
          <w:sz w:val="24"/>
          <w:szCs w:val="24"/>
        </w:rPr>
      </w:pPr>
    </w:p>
    <w:p w14:paraId="4CF6182D"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fax:</w:t>
      </w:r>
    </w:p>
    <w:p w14:paraId="180A55F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e-mail:</w:t>
      </w:r>
    </w:p>
    <w:p w14:paraId="5F906926" w14:textId="77777777" w:rsidR="00642F91" w:rsidRDefault="002C415E">
      <w:pPr>
        <w:rPr>
          <w:rFonts w:ascii="Times New Roman" w:eastAsia="Times New Roman" w:hAnsi="Times New Roman" w:cs="Times New Roman"/>
          <w:sz w:val="24"/>
          <w:szCs w:val="24"/>
        </w:rPr>
      </w:pPr>
      <w:r>
        <w:br w:type="column"/>
      </w:r>
    </w:p>
    <w:p w14:paraId="421ECC25"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TECWELD Peter Polak</w:t>
      </w:r>
    </w:p>
    <w:p w14:paraId="328A6C27"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ul. Emerald 21/3/6</w:t>
      </w:r>
    </w:p>
    <w:p w14:paraId="0363DD4D" w14:textId="77777777" w:rsidR="00642F91" w:rsidRDefault="00642F91">
      <w:pPr>
        <w:rPr>
          <w:rFonts w:ascii="Times New Roman" w:eastAsia="Times New Roman" w:hAnsi="Times New Roman" w:cs="Times New Roman"/>
          <w:sz w:val="24"/>
          <w:szCs w:val="24"/>
        </w:rPr>
      </w:pPr>
    </w:p>
    <w:p w14:paraId="292D913D"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41-943 Piekary Slaskie</w:t>
      </w:r>
    </w:p>
    <w:p w14:paraId="5429A8D3" w14:textId="77777777" w:rsidR="00642F91" w:rsidRDefault="00642F91">
      <w:pPr>
        <w:rPr>
          <w:rFonts w:ascii="Times New Roman" w:eastAsia="Times New Roman" w:hAnsi="Times New Roman" w:cs="Times New Roman"/>
          <w:sz w:val="24"/>
          <w:szCs w:val="24"/>
        </w:rPr>
      </w:pPr>
    </w:p>
    <w:p w14:paraId="5D3E946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planteproduktion</w:t>
      </w:r>
      <w:r>
        <w:rPr>
          <w:rFonts w:ascii="Times New Roman" w:eastAsia="Times New Roman" w:hAnsi="Times New Roman" w:cs="Times New Roman"/>
          <w:b/>
          <w:i/>
          <w:sz w:val="16"/>
          <w:szCs w:val="16"/>
        </w:rPr>
        <w:t>Ul.</w:t>
      </w:r>
      <w:r>
        <w:rPr>
          <w:rFonts w:ascii="Times New Roman" w:eastAsia="Times New Roman" w:hAnsi="Times New Roman" w:cs="Times New Roman"/>
          <w:sz w:val="16"/>
          <w:szCs w:val="16"/>
        </w:rPr>
        <w:t xml:space="preserve"> Cross 3, 41-909 Bytom</w:t>
      </w:r>
    </w:p>
    <w:p w14:paraId="44D0D10B" w14:textId="77777777" w:rsidR="00642F91" w:rsidRDefault="00642F91">
      <w:pPr>
        <w:rPr>
          <w:rFonts w:ascii="Times New Roman" w:eastAsia="Times New Roman" w:hAnsi="Times New Roman" w:cs="Times New Roman"/>
          <w:sz w:val="16"/>
          <w:szCs w:val="16"/>
        </w:rPr>
      </w:pPr>
    </w:p>
    <w:p w14:paraId="19F07CB9" w14:textId="77777777" w:rsidR="00642F91" w:rsidRDefault="00642F91">
      <w:pPr>
        <w:rPr>
          <w:rFonts w:ascii="Times New Roman" w:eastAsia="Times New Roman" w:hAnsi="Times New Roman" w:cs="Times New Roman"/>
          <w:sz w:val="24"/>
          <w:szCs w:val="24"/>
        </w:rPr>
      </w:pPr>
    </w:p>
    <w:p w14:paraId="39ED83F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+48 (32) 386-94-28 +48 (32</w:t>
      </w:r>
    </w:p>
    <w:p w14:paraId="67EDAFB7"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info@tecweld.pl</w:t>
      </w:r>
    </w:p>
    <w:p w14:paraId="247AF6C5" w14:textId="77777777" w:rsidR="00642F91" w:rsidRDefault="00642F91">
      <w:pPr>
        <w:rPr>
          <w:rFonts w:ascii="Times New Roman" w:eastAsia="Times New Roman" w:hAnsi="Times New Roman" w:cs="Times New Roman"/>
          <w:sz w:val="16"/>
          <w:szCs w:val="16"/>
        </w:rPr>
        <w:sectPr w:rsidR="00642F91">
          <w:type w:val="continuous"/>
          <w:pgSz w:w="11900" w:h="16840"/>
          <w:pgMar w:top="462" w:right="1120" w:bottom="164" w:left="1140" w:header="0" w:footer="0" w:gutter="0"/>
          <w:cols w:num="2" w:space="708" w:equalWidth="0">
            <w:col w:w="4460" w:space="720"/>
            <w:col w:w="4460" w:space="0"/>
          </w:cols>
        </w:sectPr>
      </w:pPr>
    </w:p>
    <w:p w14:paraId="1C599DA3" w14:textId="77777777" w:rsidR="00642F91" w:rsidRDefault="00642F91">
      <w:pPr>
        <w:rPr>
          <w:rFonts w:ascii="Times New Roman" w:eastAsia="Times New Roman" w:hAnsi="Times New Roman" w:cs="Times New Roman"/>
          <w:sz w:val="24"/>
          <w:szCs w:val="24"/>
        </w:rPr>
      </w:pPr>
    </w:p>
    <w:p w14:paraId="3501474A"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Emergency telefonnummer</w:t>
      </w:r>
    </w:p>
    <w:p w14:paraId="0D18A9E4" w14:textId="77777777" w:rsidR="00642F91" w:rsidRDefault="00642F91">
      <w:pPr>
        <w:rPr>
          <w:rFonts w:ascii="Times New Roman" w:eastAsia="Times New Roman" w:hAnsi="Times New Roman" w:cs="Times New Roman"/>
          <w:sz w:val="24"/>
          <w:szCs w:val="24"/>
        </w:rPr>
      </w:pPr>
    </w:p>
    <w:p w14:paraId="063A58AA"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998 eller 112, eller det nærmeste lokale afdeling af PSP. Toksikologiske oplysninger i Storbritannien: 042/631 47 24 (. I timen 7-15 th).</w:t>
      </w:r>
    </w:p>
    <w:p w14:paraId="07681427" w14:textId="77777777" w:rsidR="00642F91" w:rsidRDefault="00642F91">
      <w:pPr>
        <w:rPr>
          <w:rFonts w:ascii="Times New Roman" w:eastAsia="Times New Roman" w:hAnsi="Times New Roman" w:cs="Times New Roman"/>
          <w:sz w:val="24"/>
          <w:szCs w:val="24"/>
        </w:rPr>
      </w:pPr>
    </w:p>
    <w:p w14:paraId="3ED9DDF5" w14:textId="77777777" w:rsidR="00642F91" w:rsidRDefault="002C415E">
      <w:pPr>
        <w:rPr>
          <w:rFonts w:ascii="Times New Roman" w:eastAsia="Times New Roman" w:hAnsi="Times New Roman" w:cs="Times New Roman"/>
          <w:sz w:val="24"/>
          <w:szCs w:val="24"/>
        </w:rPr>
      </w:pPr>
      <w:r>
        <w:rPr>
          <w:rFonts w:ascii="Times New Roman" w:eastAsia="Times New Roman" w:hAnsi="Times New Roman" w:cs="Times New Roman"/>
          <w:b/>
          <w:sz w:val="16"/>
          <w:szCs w:val="16"/>
        </w:rPr>
        <w:t xml:space="preserve">PUNKT 2: </w:t>
      </w:r>
      <w:r>
        <w:rPr>
          <w:rFonts w:ascii="Times New Roman" w:eastAsia="Times New Roman" w:hAnsi="Times New Roman" w:cs="Times New Roman"/>
          <w:b/>
          <w:i/>
          <w:sz w:val="16"/>
          <w:szCs w:val="16"/>
        </w:rPr>
        <w:t>Fareidentifikation</w:t>
      </w:r>
    </w:p>
    <w:p w14:paraId="4724C5E9" w14:textId="77777777" w:rsidR="00642F91" w:rsidRDefault="00642F91">
      <w:pPr>
        <w:rPr>
          <w:rFonts w:ascii="Times New Roman" w:eastAsia="Times New Roman" w:hAnsi="Times New Roman" w:cs="Times New Roman"/>
          <w:sz w:val="24"/>
          <w:szCs w:val="24"/>
        </w:rPr>
      </w:pPr>
    </w:p>
    <w:p w14:paraId="68C9678A"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2.1. Klassificering af </w:t>
      </w:r>
      <w:r>
        <w:rPr>
          <w:rFonts w:ascii="Times New Roman" w:eastAsia="Times New Roman" w:hAnsi="Times New Roman" w:cs="Times New Roman"/>
          <w:b/>
          <w:sz w:val="16"/>
          <w:szCs w:val="16"/>
        </w:rPr>
        <w:t>stoffet eller blandingen.</w:t>
      </w:r>
    </w:p>
    <w:p w14:paraId="1196088E" w14:textId="77777777" w:rsidR="00642F91" w:rsidRDefault="00642F91">
      <w:pPr>
        <w:rPr>
          <w:rFonts w:ascii="Times New Roman" w:eastAsia="Times New Roman" w:hAnsi="Times New Roman" w:cs="Times New Roman"/>
          <w:sz w:val="24"/>
          <w:szCs w:val="24"/>
        </w:rPr>
      </w:pPr>
    </w:p>
    <w:p w14:paraId="43D2E6E2" w14:textId="77777777" w:rsidR="00642F91" w:rsidRDefault="002C415E">
      <w:pPr>
        <w:ind w:left="40"/>
        <w:rPr>
          <w:rFonts w:ascii="Times New Roman" w:eastAsia="Times New Roman" w:hAnsi="Times New Roman" w:cs="Times New Roman"/>
          <w:b/>
          <w:sz w:val="16"/>
          <w:szCs w:val="16"/>
        </w:rPr>
      </w:pPr>
      <w:r>
        <w:rPr>
          <w:rFonts w:ascii="Times New Roman" w:eastAsia="Times New Roman" w:hAnsi="Times New Roman" w:cs="Times New Roman"/>
          <w:b/>
          <w:sz w:val="16"/>
          <w:szCs w:val="16"/>
        </w:rPr>
        <w:t>Klassificering i henhold til forordning (EF) 1272/2008 [CLP]</w:t>
      </w:r>
    </w:p>
    <w:p w14:paraId="0CF047E4" w14:textId="77777777" w:rsidR="00642F91" w:rsidRDefault="00642F91">
      <w:pPr>
        <w:rPr>
          <w:rFonts w:ascii="Times New Roman" w:eastAsia="Times New Roman" w:hAnsi="Times New Roman" w:cs="Times New Roman"/>
          <w:sz w:val="24"/>
          <w:szCs w:val="24"/>
        </w:rPr>
      </w:pPr>
    </w:p>
    <w:p w14:paraId="7902BCDB"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farer Generelt:</w:t>
      </w:r>
    </w:p>
    <w:p w14:paraId="79142540" w14:textId="77777777" w:rsidR="00642F91" w:rsidRDefault="00642F91">
      <w:pPr>
        <w:rPr>
          <w:rFonts w:ascii="Times New Roman" w:eastAsia="Times New Roman" w:hAnsi="Times New Roman" w:cs="Times New Roman"/>
          <w:sz w:val="24"/>
          <w:szCs w:val="24"/>
        </w:rPr>
      </w:pPr>
    </w:p>
    <w:p w14:paraId="14E606A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relevant.</w:t>
      </w:r>
    </w:p>
    <w:p w14:paraId="579A1EFD" w14:textId="77777777" w:rsidR="00642F91" w:rsidRDefault="00642F91">
      <w:pPr>
        <w:rPr>
          <w:rFonts w:ascii="Times New Roman" w:eastAsia="Times New Roman" w:hAnsi="Times New Roman" w:cs="Times New Roman"/>
          <w:sz w:val="24"/>
          <w:szCs w:val="24"/>
        </w:rPr>
      </w:pPr>
    </w:p>
    <w:p w14:paraId="4EA3C672"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Sundhedsfarer:</w:t>
      </w:r>
    </w:p>
    <w:p w14:paraId="7C00EAE3" w14:textId="77777777" w:rsidR="00642F91" w:rsidRDefault="00642F91">
      <w:pPr>
        <w:rPr>
          <w:rFonts w:ascii="Times New Roman" w:eastAsia="Times New Roman" w:hAnsi="Times New Roman" w:cs="Times New Roman"/>
          <w:sz w:val="24"/>
          <w:szCs w:val="24"/>
        </w:rPr>
      </w:pPr>
    </w:p>
    <w:p w14:paraId="4A4000B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relevant.</w:t>
      </w:r>
    </w:p>
    <w:p w14:paraId="14698A03" w14:textId="77777777" w:rsidR="00642F91" w:rsidRDefault="00642F91">
      <w:pPr>
        <w:rPr>
          <w:rFonts w:ascii="Times New Roman" w:eastAsia="Times New Roman" w:hAnsi="Times New Roman" w:cs="Times New Roman"/>
          <w:sz w:val="24"/>
          <w:szCs w:val="24"/>
        </w:rPr>
      </w:pPr>
    </w:p>
    <w:p w14:paraId="2FE05AC6"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Farlige egenskaber:</w:t>
      </w:r>
    </w:p>
    <w:p w14:paraId="4D0734EC" w14:textId="77777777" w:rsidR="00642F91" w:rsidRDefault="00642F91">
      <w:pPr>
        <w:rPr>
          <w:rFonts w:ascii="Times New Roman" w:eastAsia="Times New Roman" w:hAnsi="Times New Roman" w:cs="Times New Roman"/>
          <w:sz w:val="24"/>
          <w:szCs w:val="24"/>
        </w:rPr>
      </w:pPr>
    </w:p>
    <w:p w14:paraId="2886172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Flam. Aerosol 1, H222</w:t>
      </w:r>
    </w:p>
    <w:p w14:paraId="3B330FB4" w14:textId="77777777" w:rsidR="00642F91" w:rsidRDefault="00642F91">
      <w:pPr>
        <w:rPr>
          <w:rFonts w:ascii="Times New Roman" w:eastAsia="Times New Roman" w:hAnsi="Times New Roman" w:cs="Times New Roman"/>
          <w:sz w:val="24"/>
          <w:szCs w:val="24"/>
        </w:rPr>
      </w:pPr>
    </w:p>
    <w:p w14:paraId="30EE52BE"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miljøfare:</w:t>
      </w:r>
    </w:p>
    <w:p w14:paraId="41E92182" w14:textId="77777777" w:rsidR="00642F91" w:rsidRDefault="00642F91">
      <w:pPr>
        <w:rPr>
          <w:rFonts w:ascii="Times New Roman" w:eastAsia="Times New Roman" w:hAnsi="Times New Roman" w:cs="Times New Roman"/>
          <w:sz w:val="24"/>
          <w:szCs w:val="24"/>
        </w:rPr>
      </w:pPr>
    </w:p>
    <w:p w14:paraId="27B753F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relevant.</w:t>
      </w:r>
    </w:p>
    <w:p w14:paraId="3F1C049D" w14:textId="77777777" w:rsidR="00642F91" w:rsidRDefault="00642F91">
      <w:pPr>
        <w:rPr>
          <w:rFonts w:ascii="Times New Roman" w:eastAsia="Times New Roman" w:hAnsi="Times New Roman" w:cs="Times New Roman"/>
          <w:sz w:val="24"/>
          <w:szCs w:val="24"/>
        </w:rPr>
      </w:pPr>
    </w:p>
    <w:p w14:paraId="30E9E07D" w14:textId="77777777" w:rsidR="00642F91" w:rsidRDefault="002C415E">
      <w:pPr>
        <w:ind w:left="40"/>
        <w:rPr>
          <w:rFonts w:ascii="Times New Roman" w:eastAsia="Times New Roman" w:hAnsi="Times New Roman" w:cs="Times New Roman"/>
          <w:b/>
          <w:sz w:val="16"/>
          <w:szCs w:val="16"/>
        </w:rPr>
      </w:pPr>
      <w:r>
        <w:rPr>
          <w:rFonts w:ascii="Times New Roman" w:eastAsia="Times New Roman" w:hAnsi="Times New Roman" w:cs="Times New Roman"/>
          <w:b/>
          <w:sz w:val="16"/>
          <w:szCs w:val="16"/>
        </w:rPr>
        <w:t>Yderligere oplysninger.</w:t>
      </w:r>
    </w:p>
    <w:p w14:paraId="1755F301" w14:textId="77777777" w:rsidR="00642F91" w:rsidRDefault="00642F91">
      <w:pPr>
        <w:rPr>
          <w:rFonts w:ascii="Times New Roman" w:eastAsia="Times New Roman" w:hAnsi="Times New Roman" w:cs="Times New Roman"/>
          <w:sz w:val="24"/>
          <w:szCs w:val="24"/>
        </w:rPr>
      </w:pPr>
    </w:p>
    <w:p w14:paraId="57582DCD"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Fuld tekst: se. 16. afsnit</w:t>
      </w:r>
    </w:p>
    <w:p w14:paraId="6CE1F367" w14:textId="77777777" w:rsidR="00642F91" w:rsidRDefault="00642F91">
      <w:pPr>
        <w:rPr>
          <w:rFonts w:ascii="Times New Roman" w:eastAsia="Times New Roman" w:hAnsi="Times New Roman" w:cs="Times New Roman"/>
          <w:sz w:val="24"/>
          <w:szCs w:val="24"/>
        </w:rPr>
      </w:pPr>
    </w:p>
    <w:p w14:paraId="33439FC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Mærkningselementer</w:t>
      </w:r>
    </w:p>
    <w:p w14:paraId="44550B07" w14:textId="77777777" w:rsidR="00642F91" w:rsidRDefault="00642F91">
      <w:pPr>
        <w:rPr>
          <w:rFonts w:ascii="Times New Roman" w:eastAsia="Times New Roman" w:hAnsi="Times New Roman" w:cs="Times New Roman"/>
          <w:sz w:val="24"/>
          <w:szCs w:val="24"/>
        </w:rPr>
      </w:pPr>
    </w:p>
    <w:p w14:paraId="0D94E9CE" w14:textId="77777777" w:rsidR="00642F91" w:rsidRDefault="002C415E">
      <w:pPr>
        <w:ind w:left="3480"/>
        <w:rPr>
          <w:rFonts w:ascii="Times New Roman" w:eastAsia="Times New Roman" w:hAnsi="Times New Roman" w:cs="Times New Roman"/>
          <w:b/>
          <w:sz w:val="14"/>
          <w:szCs w:val="14"/>
        </w:rPr>
      </w:pPr>
      <w:r>
        <w:rPr>
          <w:rFonts w:ascii="Times New Roman" w:eastAsia="Times New Roman" w:hAnsi="Times New Roman" w:cs="Times New Roman"/>
          <w:b/>
          <w:sz w:val="14"/>
          <w:szCs w:val="14"/>
        </w:rPr>
        <w:t>Piktogrammer:</w:t>
      </w:r>
    </w:p>
    <w:p w14:paraId="24DA4AA5" w14:textId="77777777" w:rsidR="00642F91" w:rsidRDefault="002C415E">
      <w:pPr>
        <w:rPr>
          <w:rFonts w:ascii="Times New Roman" w:eastAsia="Times New Roman" w:hAnsi="Times New Roman" w:cs="Times New Roman"/>
          <w:sz w:val="24"/>
          <w:szCs w:val="24"/>
        </w:rPr>
      </w:pPr>
      <w:r>
        <w:rPr>
          <w:noProof/>
          <w:lang w:val="da-DK"/>
        </w:rPr>
        <w:drawing>
          <wp:anchor distT="0" distB="0" distL="0" distR="0" simplePos="0" relativeHeight="251659264" behindDoc="0" locked="0" layoutInCell="1" hidden="0" allowOverlap="1" wp14:anchorId="68574DA8" wp14:editId="784B2495">
            <wp:simplePos x="0" y="0"/>
            <wp:positionH relativeFrom="margin">
              <wp:posOffset>1670050</wp:posOffset>
            </wp:positionH>
            <wp:positionV relativeFrom="paragraph">
              <wp:posOffset>-65404</wp:posOffset>
            </wp:positionV>
            <wp:extent cx="534670" cy="534670"/>
            <wp:effectExtent l="0" t="0" r="0" b="0"/>
            <wp:wrapSquare wrapText="bothSides" distT="0" distB="0" distL="0" distR="0"/>
            <wp:docPr id="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7"/>
                    <a:srcRect/>
                    <a:stretch>
                      <a:fillRect/>
                    </a:stretch>
                  </pic:blipFill>
                  <pic:spPr>
                    <a:xfrm>
                      <a:off x="0" y="0"/>
                      <a:ext cx="534670" cy="534670"/>
                    </a:xfrm>
                    <a:prstGeom prst="rect">
                      <a:avLst/>
                    </a:prstGeom>
                    <a:ln/>
                  </pic:spPr>
                </pic:pic>
              </a:graphicData>
            </a:graphic>
          </wp:anchor>
        </w:drawing>
      </w:r>
    </w:p>
    <w:p w14:paraId="656E685E" w14:textId="77777777" w:rsidR="00642F91" w:rsidRDefault="00642F91">
      <w:pPr>
        <w:rPr>
          <w:rFonts w:ascii="Times New Roman" w:eastAsia="Times New Roman" w:hAnsi="Times New Roman" w:cs="Times New Roman"/>
          <w:sz w:val="24"/>
          <w:szCs w:val="24"/>
        </w:rPr>
      </w:pPr>
    </w:p>
    <w:p w14:paraId="57A6C27A" w14:textId="77777777" w:rsidR="00642F91" w:rsidRDefault="00642F91">
      <w:pPr>
        <w:rPr>
          <w:rFonts w:ascii="Times New Roman" w:eastAsia="Times New Roman" w:hAnsi="Times New Roman" w:cs="Times New Roman"/>
          <w:sz w:val="24"/>
          <w:szCs w:val="24"/>
        </w:rPr>
      </w:pPr>
    </w:p>
    <w:p w14:paraId="337FA47A" w14:textId="77777777" w:rsidR="00642F91" w:rsidRDefault="00642F91">
      <w:pPr>
        <w:rPr>
          <w:rFonts w:ascii="Times New Roman" w:eastAsia="Times New Roman" w:hAnsi="Times New Roman" w:cs="Times New Roman"/>
          <w:sz w:val="24"/>
          <w:szCs w:val="24"/>
        </w:rPr>
      </w:pPr>
    </w:p>
    <w:p w14:paraId="42D5B436" w14:textId="77777777" w:rsidR="00642F91" w:rsidRDefault="00642F91">
      <w:pPr>
        <w:rPr>
          <w:rFonts w:ascii="Times New Roman" w:eastAsia="Times New Roman" w:hAnsi="Times New Roman" w:cs="Times New Roman"/>
          <w:sz w:val="24"/>
          <w:szCs w:val="24"/>
        </w:rPr>
      </w:pPr>
    </w:p>
    <w:p w14:paraId="1B6F57EE" w14:textId="77777777" w:rsidR="00642F91" w:rsidRDefault="002C415E">
      <w:pPr>
        <w:tabs>
          <w:tab w:val="left" w:pos="2640"/>
        </w:tabs>
        <w:rPr>
          <w:rFonts w:ascii="Times New Roman" w:eastAsia="Times New Roman" w:hAnsi="Times New Roman" w:cs="Times New Roman"/>
          <w:sz w:val="15"/>
          <w:szCs w:val="15"/>
        </w:rPr>
      </w:pPr>
      <w:r>
        <w:rPr>
          <w:rFonts w:ascii="Times New Roman" w:eastAsia="Times New Roman" w:hAnsi="Times New Roman" w:cs="Times New Roman"/>
          <w:b/>
          <w:sz w:val="16"/>
          <w:szCs w:val="16"/>
        </w:rPr>
        <w:t>Signalord:</w:t>
      </w:r>
      <w:r>
        <w:rPr>
          <w:rFonts w:ascii="Times New Roman" w:eastAsia="Times New Roman" w:hAnsi="Times New Roman" w:cs="Times New Roman"/>
        </w:rPr>
        <w:tab/>
      </w:r>
    </w:p>
    <w:p w14:paraId="198D16E9" w14:textId="77777777" w:rsidR="00642F91" w:rsidRDefault="00642F91">
      <w:pPr>
        <w:rPr>
          <w:rFonts w:ascii="Times New Roman" w:eastAsia="Times New Roman" w:hAnsi="Times New Roman" w:cs="Times New Roman"/>
          <w:sz w:val="24"/>
          <w:szCs w:val="24"/>
        </w:rPr>
      </w:pPr>
    </w:p>
    <w:p w14:paraId="54B4AD2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Fare:  </w:t>
      </w:r>
      <w:r>
        <w:rPr>
          <w:rFonts w:ascii="Times New Roman" w:eastAsia="Times New Roman" w:hAnsi="Times New Roman" w:cs="Times New Roman"/>
          <w:sz w:val="16"/>
          <w:szCs w:val="16"/>
        </w:rPr>
        <w:t>Yderst brandfarlig aerosol. Trykbeholder Varme eksplosiv.</w:t>
      </w:r>
    </w:p>
    <w:p w14:paraId="3262A594" w14:textId="77777777" w:rsidR="00642F91" w:rsidRDefault="00642F91">
      <w:pPr>
        <w:rPr>
          <w:rFonts w:ascii="Times New Roman" w:eastAsia="Times New Roman" w:hAnsi="Times New Roman" w:cs="Times New Roman"/>
          <w:sz w:val="24"/>
          <w:szCs w:val="24"/>
        </w:rPr>
      </w:pPr>
    </w:p>
    <w:p w14:paraId="0D76E966" w14:textId="77777777" w:rsidR="00642F91" w:rsidRDefault="002C415E">
      <w:pPr>
        <w:ind w:right="160"/>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Præventiv: </w:t>
      </w:r>
      <w:r>
        <w:rPr>
          <w:rFonts w:ascii="Times New Roman" w:eastAsia="Times New Roman" w:hAnsi="Times New Roman" w:cs="Times New Roman"/>
          <w:sz w:val="16"/>
          <w:szCs w:val="16"/>
        </w:rPr>
        <w:t>Store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langt fra</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varme, varmt</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tion af overflader, gnister, åben ild og andre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kilder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tænding. R</w:t>
      </w:r>
      <w:r>
        <w:rPr>
          <w:rFonts w:ascii="Times New Roman" w:eastAsia="Times New Roman" w:hAnsi="Times New Roman" w:cs="Times New Roman"/>
          <w:sz w:val="16"/>
          <w:szCs w:val="16"/>
        </w:rPr>
        <w:t xml:space="preserve">ygning forbudt. Spray ikke mod åben ild eller andre antændelseskilder. Beholderen af trykket. Må ikke punkteres eller brændes, heller ikke efter brug. Beskyttes mod sollys. Ikke udsættes for temperaturer over 50 ° C / 122 ° F Tid beskytte barnet. Brug kun </w:t>
      </w:r>
      <w:r>
        <w:rPr>
          <w:rFonts w:ascii="Times New Roman" w:eastAsia="Times New Roman" w:hAnsi="Times New Roman" w:cs="Times New Roman"/>
          <w:sz w:val="16"/>
          <w:szCs w:val="16"/>
        </w:rPr>
        <w:t>udendørs eller i et godt ventileret område. Ikke inhalere gas / tåge / damp / spray. Indholdet / beholderen til en autoriseret enhed for vedtagelse af affald i overensstemmelse med lokale / regionale / nationale I / internationale bestemmelser.</w:t>
      </w:r>
    </w:p>
    <w:p w14:paraId="25E49E3C" w14:textId="77777777" w:rsidR="00642F91" w:rsidRDefault="00642F91">
      <w:pPr>
        <w:rPr>
          <w:rFonts w:ascii="Times New Roman" w:eastAsia="Times New Roman" w:hAnsi="Times New Roman" w:cs="Times New Roman"/>
          <w:sz w:val="24"/>
          <w:szCs w:val="24"/>
        </w:rPr>
      </w:pPr>
    </w:p>
    <w:p w14:paraId="4E9735C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Andre</w:t>
      </w:r>
      <w:r>
        <w:rPr>
          <w:rFonts w:ascii="Times New Roman" w:eastAsia="Times New Roman" w:hAnsi="Times New Roman" w:cs="Times New Roman"/>
          <w:b/>
          <w:sz w:val="16"/>
          <w:szCs w:val="16"/>
        </w:rPr>
        <w:t xml:space="preserve"> farer</w:t>
      </w:r>
    </w:p>
    <w:p w14:paraId="19F69578" w14:textId="77777777" w:rsidR="00642F91" w:rsidRDefault="00642F91">
      <w:pPr>
        <w:rPr>
          <w:rFonts w:ascii="Times New Roman" w:eastAsia="Times New Roman" w:hAnsi="Times New Roman" w:cs="Times New Roman"/>
          <w:sz w:val="24"/>
          <w:szCs w:val="24"/>
        </w:rPr>
      </w:pPr>
    </w:p>
    <w:p w14:paraId="23D0DA56"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Opfylder ikke kriterierne for PBT eller vPvB i henhold til bilag XIII til forordning (EF) nr 1907/2006.</w:t>
      </w:r>
    </w:p>
    <w:p w14:paraId="1E54E27F" w14:textId="77777777" w:rsidR="00642F91" w:rsidRDefault="00642F91">
      <w:pPr>
        <w:rPr>
          <w:rFonts w:ascii="Times New Roman" w:eastAsia="Times New Roman" w:hAnsi="Times New Roman" w:cs="Times New Roman"/>
          <w:sz w:val="16"/>
          <w:szCs w:val="16"/>
        </w:rPr>
      </w:pPr>
    </w:p>
    <w:p w14:paraId="3981E007"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0288" behindDoc="1" locked="0" layoutInCell="1" hidden="0" allowOverlap="1" wp14:anchorId="75C76050" wp14:editId="7CC6C463">
                <wp:simplePos x="0" y="0"/>
                <wp:positionH relativeFrom="margin">
                  <wp:posOffset>0</wp:posOffset>
                </wp:positionH>
                <wp:positionV relativeFrom="paragraph">
                  <wp:posOffset>0</wp:posOffset>
                </wp:positionV>
                <wp:extent cx="6120130" cy="12700"/>
                <wp:effectExtent l="0" t="0" r="0" b="0"/>
                <wp:wrapSquare wrapText="bothSides" distT="0" distB="0" distL="0" distR="0"/>
                <wp:docPr id="7" name="Lige pilforbindelse 7"/>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7"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120130" cy="12700"/>
                        </a:xfrm>
                        <a:prstGeom prst="rect"/>
                        <a:ln/>
                      </pic:spPr>
                    </pic:pic>
                  </a:graphicData>
                </a:graphic>
              </wp:anchor>
            </w:drawing>
          </mc:Fallback>
        </mc:AlternateContent>
      </w:r>
    </w:p>
    <w:p w14:paraId="467C47BB" w14:textId="77777777" w:rsidR="00642F91" w:rsidRDefault="002C415E">
      <w:pPr>
        <w:ind w:left="7"/>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 xml:space="preserve">PUNKT 3: </w:t>
      </w:r>
      <w:r>
        <w:rPr>
          <w:rFonts w:ascii="Times New Roman" w:eastAsia="Times New Roman" w:hAnsi="Times New Roman" w:cs="Times New Roman"/>
          <w:b/>
          <w:i/>
          <w:sz w:val="16"/>
          <w:szCs w:val="16"/>
        </w:rPr>
        <w:t>Sammensætning af / oplysning om indholdsstoffer</w:t>
      </w:r>
    </w:p>
    <w:p w14:paraId="28D8ACF3" w14:textId="77777777" w:rsidR="00642F91" w:rsidRDefault="00642F91">
      <w:pPr>
        <w:rPr>
          <w:rFonts w:ascii="Times New Roman" w:eastAsia="Times New Roman" w:hAnsi="Times New Roman" w:cs="Times New Roman"/>
        </w:rPr>
      </w:pPr>
    </w:p>
    <w:p w14:paraId="1B6F9BDB" w14:textId="77777777" w:rsidR="00642F91" w:rsidRDefault="00642F91">
      <w:pPr>
        <w:rPr>
          <w:rFonts w:ascii="Times New Roman" w:eastAsia="Times New Roman" w:hAnsi="Times New Roman" w:cs="Times New Roman"/>
        </w:rPr>
      </w:pPr>
    </w:p>
    <w:p w14:paraId="23BACF2B"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Stoffer</w:t>
      </w:r>
    </w:p>
    <w:p w14:paraId="50AA575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Ikke relevant</w:t>
      </w:r>
    </w:p>
    <w:p w14:paraId="31E5CA0C" w14:textId="77777777" w:rsidR="00642F91" w:rsidRDefault="00642F91">
      <w:pPr>
        <w:rPr>
          <w:rFonts w:ascii="Times New Roman" w:eastAsia="Times New Roman" w:hAnsi="Times New Roman" w:cs="Times New Roman"/>
        </w:rPr>
      </w:pPr>
    </w:p>
    <w:p w14:paraId="57850A98"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3.2. Blandinger</w:t>
      </w:r>
    </w:p>
    <w:p w14:paraId="25F45A10"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bestående af</w:t>
      </w:r>
    </w:p>
    <w:p w14:paraId="2A2FE06B" w14:textId="77777777" w:rsidR="00642F91" w:rsidRDefault="00642F91">
      <w:pPr>
        <w:rPr>
          <w:rFonts w:ascii="Times New Roman" w:eastAsia="Times New Roman" w:hAnsi="Times New Roman" w:cs="Times New Roman"/>
        </w:rPr>
      </w:pPr>
    </w:p>
    <w:p w14:paraId="09C14317"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butan; CAS: 106-97-8; EF: 203-448-7; Indeks: 601-004-00-0; REACH registreringsnummer: Note 1; Indhold: 50-68%;</w:t>
      </w:r>
    </w:p>
    <w:p w14:paraId="5637712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Klassifikation: Flam. Gas 1, H220, Presse Gas, Bemærk C, U</w:t>
      </w:r>
    </w:p>
    <w:p w14:paraId="27FC5D3A" w14:textId="77777777" w:rsidR="00642F91" w:rsidRDefault="00642F91">
      <w:pPr>
        <w:rPr>
          <w:rFonts w:ascii="Times New Roman" w:eastAsia="Times New Roman" w:hAnsi="Times New Roman" w:cs="Times New Roman"/>
        </w:rPr>
      </w:pPr>
    </w:p>
    <w:p w14:paraId="17914A2C"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Propan; CAS: 74-98-6; EF: 200-827-9; Indeks: 601-003-00-5; REACH registreringsnummer:</w:t>
      </w:r>
      <w:r>
        <w:rPr>
          <w:rFonts w:ascii="Times New Roman" w:eastAsia="Times New Roman" w:hAnsi="Times New Roman" w:cs="Times New Roman"/>
          <w:sz w:val="16"/>
          <w:szCs w:val="16"/>
        </w:rPr>
        <w:t xml:space="preserve"> Note 1; Indhold: 16-34%;</w:t>
      </w:r>
    </w:p>
    <w:p w14:paraId="3BD73421" w14:textId="77777777" w:rsidR="00642F91" w:rsidRDefault="00642F91">
      <w:pPr>
        <w:rPr>
          <w:rFonts w:ascii="Times New Roman" w:eastAsia="Times New Roman" w:hAnsi="Times New Roman" w:cs="Times New Roman"/>
        </w:rPr>
      </w:pPr>
    </w:p>
    <w:p w14:paraId="49F7AE07"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Klassifikation: Flam. Gas. 1, H220, Presse. Gas U Bemærk</w:t>
      </w:r>
    </w:p>
    <w:p w14:paraId="3DDC2CCB" w14:textId="77777777" w:rsidR="00642F91" w:rsidRDefault="00642F91">
      <w:pPr>
        <w:rPr>
          <w:rFonts w:ascii="Times New Roman" w:eastAsia="Times New Roman" w:hAnsi="Times New Roman" w:cs="Times New Roman"/>
        </w:rPr>
      </w:pPr>
    </w:p>
    <w:p w14:paraId="42AF30F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Bemærk 1: Stof undtaget fra registrering på grundlag af bilag V til forordning (EF) nr 1907/2006 (REACH)</w:t>
      </w:r>
    </w:p>
    <w:p w14:paraId="55F5C5E0" w14:textId="77777777" w:rsidR="00642F91" w:rsidRDefault="00642F91">
      <w:pPr>
        <w:rPr>
          <w:rFonts w:ascii="Times New Roman" w:eastAsia="Times New Roman" w:hAnsi="Times New Roman" w:cs="Times New Roman"/>
        </w:rPr>
      </w:pPr>
    </w:p>
    <w:p w14:paraId="50B4F5EB" w14:textId="77777777" w:rsidR="00642F91" w:rsidRDefault="002C415E">
      <w:pPr>
        <w:ind w:left="7"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Bemærk C: Nogle organiske stoffer ± markedsføres i form af en spe</w:t>
      </w:r>
      <w:r>
        <w:rPr>
          <w:rFonts w:ascii="Times New Roman" w:eastAsia="Times New Roman" w:hAnsi="Times New Roman" w:cs="Times New Roman"/>
          <w:sz w:val="16"/>
          <w:szCs w:val="16"/>
        </w:rPr>
        <w:t>cifik isomer eller i form af flere isomerer, i dette tilfælde leverandør must på etiketten, om et bestemt stof er en specifik isomer eller blanding af isomerer. Bemærk D: gasser under tryk, flydende.</w:t>
      </w:r>
    </w:p>
    <w:p w14:paraId="494B2684" w14:textId="77777777" w:rsidR="00642F91" w:rsidRDefault="00642F91">
      <w:pPr>
        <w:rPr>
          <w:rFonts w:ascii="Times New Roman" w:eastAsia="Times New Roman" w:hAnsi="Times New Roman" w:cs="Times New Roman"/>
        </w:rPr>
      </w:pPr>
    </w:p>
    <w:p w14:paraId="6311703D"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Yderligere oplysninger: Den</w:t>
      </w:r>
    </w:p>
    <w:p w14:paraId="2F0BCFA5"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fulde ordlyd af faresætning</w:t>
      </w:r>
      <w:r>
        <w:rPr>
          <w:rFonts w:ascii="Times New Roman" w:eastAsia="Times New Roman" w:hAnsi="Times New Roman" w:cs="Times New Roman"/>
          <w:sz w:val="16"/>
          <w:szCs w:val="16"/>
        </w:rPr>
        <w:t>er i afsnit 16.</w:t>
      </w:r>
    </w:p>
    <w:p w14:paraId="7329AD9A" w14:textId="77777777" w:rsidR="00642F91" w:rsidRDefault="00642F91">
      <w:pPr>
        <w:rPr>
          <w:rFonts w:ascii="Times New Roman" w:eastAsia="Times New Roman" w:hAnsi="Times New Roman" w:cs="Times New Roman"/>
        </w:rPr>
      </w:pPr>
    </w:p>
    <w:p w14:paraId="20F5E3C9"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 xml:space="preserve">PUNKT 4: </w:t>
      </w:r>
      <w:r>
        <w:rPr>
          <w:rFonts w:ascii="Times New Roman" w:eastAsia="Times New Roman" w:hAnsi="Times New Roman" w:cs="Times New Roman"/>
          <w:b/>
          <w:i/>
          <w:sz w:val="16"/>
          <w:szCs w:val="16"/>
        </w:rPr>
        <w:t>First</w:t>
      </w:r>
    </w:p>
    <w:p w14:paraId="14304CCC" w14:textId="77777777" w:rsidR="00642F91" w:rsidRDefault="00642F91">
      <w:pPr>
        <w:rPr>
          <w:rFonts w:ascii="Times New Roman" w:eastAsia="Times New Roman" w:hAnsi="Times New Roman" w:cs="Times New Roman"/>
        </w:rPr>
      </w:pPr>
    </w:p>
    <w:p w14:paraId="1BFED91F"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4.1.Beskrivelse af førstehjælpsforanstaltninger</w:t>
      </w:r>
    </w:p>
    <w:p w14:paraId="1ADC37C8" w14:textId="77777777" w:rsidR="00642F91" w:rsidRDefault="00642F91">
      <w:pPr>
        <w:rPr>
          <w:rFonts w:ascii="Times New Roman" w:eastAsia="Times New Roman" w:hAnsi="Times New Roman" w:cs="Times New Roman"/>
        </w:rPr>
      </w:pPr>
    </w:p>
    <w:p w14:paraId="0D54AC01" w14:textId="77777777" w:rsidR="00642F91" w:rsidRDefault="002C415E">
      <w:pPr>
        <w:numPr>
          <w:ilvl w:val="0"/>
          <w:numId w:val="9"/>
        </w:numPr>
        <w:tabs>
          <w:tab w:val="left" w:pos="90"/>
        </w:tabs>
        <w:ind w:left="107" w:right="160" w:hanging="10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Generelt. </w:t>
      </w:r>
      <w:r>
        <w:rPr>
          <w:rFonts w:ascii="Times New Roman" w:eastAsia="Times New Roman" w:hAnsi="Times New Roman" w:cs="Times New Roman"/>
          <w:sz w:val="16"/>
          <w:szCs w:val="16"/>
        </w:rPr>
        <w:t>Flyt offeret bevidst, ubevidst beløb</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fra eksponering, giver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fred, beskytte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Æ</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fra tab</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varme. Hvis offeret er kvalme eller opkastning, placere den i en position półsiedz tand; når det er bevidstløs sikker position.</w:t>
      </w:r>
    </w:p>
    <w:p w14:paraId="04576C9F" w14:textId="77777777" w:rsidR="00642F91" w:rsidRDefault="00642F91">
      <w:pPr>
        <w:rPr>
          <w:rFonts w:ascii="Times New Roman" w:eastAsia="Times New Roman" w:hAnsi="Times New Roman" w:cs="Times New Roman"/>
          <w:sz w:val="16"/>
          <w:szCs w:val="16"/>
        </w:rPr>
      </w:pPr>
    </w:p>
    <w:p w14:paraId="28EEC377" w14:textId="77777777" w:rsidR="00642F91" w:rsidRDefault="002C415E">
      <w:pPr>
        <w:ind w:left="107"/>
        <w:rPr>
          <w:rFonts w:ascii="Times New Roman" w:eastAsia="Times New Roman" w:hAnsi="Times New Roman" w:cs="Times New Roman"/>
          <w:sz w:val="16"/>
          <w:szCs w:val="16"/>
        </w:rPr>
      </w:pPr>
      <w:r>
        <w:rPr>
          <w:rFonts w:ascii="Times New Roman" w:eastAsia="Times New Roman" w:hAnsi="Times New Roman" w:cs="Times New Roman"/>
          <w:sz w:val="16"/>
          <w:szCs w:val="16"/>
        </w:rPr>
        <w:t>Hvis nogen symptomer er til stede for at yde lægehjælp.</w:t>
      </w:r>
    </w:p>
    <w:p w14:paraId="6ACD6C71" w14:textId="77777777" w:rsidR="00642F91" w:rsidRDefault="00642F91">
      <w:pPr>
        <w:rPr>
          <w:rFonts w:ascii="Times New Roman" w:eastAsia="Times New Roman" w:hAnsi="Times New Roman" w:cs="Times New Roman"/>
          <w:sz w:val="16"/>
          <w:szCs w:val="16"/>
        </w:rPr>
      </w:pPr>
    </w:p>
    <w:p w14:paraId="65C61E70" w14:textId="77777777" w:rsidR="00642F91" w:rsidRDefault="002C415E">
      <w:pPr>
        <w:numPr>
          <w:ilvl w:val="0"/>
          <w:numId w:val="9"/>
        </w:numPr>
        <w:tabs>
          <w:tab w:val="left" w:pos="87"/>
        </w:tabs>
        <w:ind w:left="87" w:hanging="8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Żnienie irritation på grund af indånding (inhalation). </w:t>
      </w:r>
      <w:r>
        <w:rPr>
          <w:rFonts w:ascii="Times New Roman" w:eastAsia="Times New Roman" w:hAnsi="Times New Roman" w:cs="Times New Roman"/>
          <w:sz w:val="16"/>
          <w:szCs w:val="16"/>
        </w:rPr>
        <w:t>tage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offer fra </w:t>
      </w:r>
      <w:r>
        <w:rPr>
          <w:rFonts w:ascii="Times New Roman" w:eastAsia="Times New Roman" w:hAnsi="Times New Roman" w:cs="Times New Roman"/>
          <w:sz w:val="16"/>
          <w:szCs w:val="16"/>
        </w:rPr>
        <w:t>eksponering, giver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adgang</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frisk luft,afslapning.</w:t>
      </w:r>
    </w:p>
    <w:p w14:paraId="7C8AA465" w14:textId="77777777" w:rsidR="00642F91" w:rsidRDefault="002C415E">
      <w:pPr>
        <w:numPr>
          <w:ilvl w:val="1"/>
          <w:numId w:val="9"/>
        </w:numPr>
        <w:tabs>
          <w:tab w:val="left" w:pos="207"/>
        </w:tabs>
        <w:ind w:left="207" w:hanging="94"/>
        <w:rPr>
          <w:rFonts w:ascii="Times New Roman" w:eastAsia="Times New Roman" w:hAnsi="Times New Roman" w:cs="Times New Roman"/>
          <w:sz w:val="16"/>
          <w:szCs w:val="16"/>
        </w:rPr>
      </w:pPr>
      <w:r>
        <w:rPr>
          <w:rFonts w:ascii="Times New Roman" w:eastAsia="Times New Roman" w:hAnsi="Times New Roman" w:cs="Times New Roman"/>
          <w:sz w:val="16"/>
          <w:szCs w:val="16"/>
        </w:rPr>
        <w:t>varme  Hvis lidelsen varer ved, skal der søges lægehjælp.</w:t>
      </w:r>
    </w:p>
    <w:p w14:paraId="6DD1C49A" w14:textId="77777777" w:rsidR="00642F91" w:rsidRDefault="00642F91">
      <w:pPr>
        <w:rPr>
          <w:rFonts w:ascii="Times New Roman" w:eastAsia="Times New Roman" w:hAnsi="Times New Roman" w:cs="Times New Roman"/>
          <w:sz w:val="16"/>
          <w:szCs w:val="16"/>
        </w:rPr>
      </w:pPr>
    </w:p>
    <w:p w14:paraId="23704959" w14:textId="77777777" w:rsidR="00642F91" w:rsidRDefault="002C415E">
      <w:pPr>
        <w:numPr>
          <w:ilvl w:val="0"/>
          <w:numId w:val="9"/>
        </w:numPr>
        <w:tabs>
          <w:tab w:val="left" w:pos="87"/>
        </w:tabs>
        <w:ind w:left="87" w:hanging="8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Kvælning halshugning. </w:t>
      </w:r>
      <w:r>
        <w:rPr>
          <w:rFonts w:ascii="Times New Roman" w:eastAsia="Times New Roman" w:hAnsi="Times New Roman" w:cs="Times New Roman"/>
          <w:sz w:val="16"/>
          <w:szCs w:val="16"/>
        </w:rPr>
        <w:t>vaske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munden med vand. I tvivlstilfælde søge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læge.</w:t>
      </w:r>
    </w:p>
    <w:p w14:paraId="25BAA97C" w14:textId="77777777" w:rsidR="00642F91" w:rsidRDefault="00642F91">
      <w:pPr>
        <w:rPr>
          <w:rFonts w:ascii="Times New Roman" w:eastAsia="Times New Roman" w:hAnsi="Times New Roman" w:cs="Times New Roman"/>
          <w:b/>
          <w:sz w:val="16"/>
          <w:szCs w:val="16"/>
        </w:rPr>
      </w:pPr>
    </w:p>
    <w:p w14:paraId="0504BED6" w14:textId="77777777" w:rsidR="00642F91" w:rsidRDefault="002C415E">
      <w:pPr>
        <w:numPr>
          <w:ilvl w:val="0"/>
          <w:numId w:val="9"/>
        </w:numPr>
        <w:tabs>
          <w:tab w:val="left" w:pos="74"/>
        </w:tabs>
        <w:ind w:left="107" w:right="380" w:hanging="10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Ska Zeni hud. </w:t>
      </w:r>
      <w:r>
        <w:rPr>
          <w:rFonts w:ascii="Times New Roman" w:eastAsia="Times New Roman" w:hAnsi="Times New Roman" w:cs="Times New Roman"/>
          <w:sz w:val="16"/>
          <w:szCs w:val="16"/>
        </w:rPr>
        <w:t>I tilfælde af irritation skyl irritation sted</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strøm</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vand</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og </w:t>
      </w:r>
      <w:r>
        <w:rPr>
          <w:rFonts w:ascii="Times New Roman" w:eastAsia="Times New Roman" w:hAnsi="Times New Roman" w:cs="Times New Roman"/>
          <w:sz w:val="16"/>
          <w:szCs w:val="16"/>
        </w:rPr>
        <w:t>vask</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sæbe. Hvis hudirritation</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fortsætter, skal der søges lægehjælp.</w:t>
      </w:r>
    </w:p>
    <w:p w14:paraId="2219C17B" w14:textId="77777777" w:rsidR="00642F91" w:rsidRDefault="00642F91">
      <w:pPr>
        <w:rPr>
          <w:rFonts w:ascii="Times New Roman" w:eastAsia="Times New Roman" w:hAnsi="Times New Roman" w:cs="Times New Roman"/>
          <w:b/>
          <w:sz w:val="16"/>
          <w:szCs w:val="16"/>
        </w:rPr>
      </w:pPr>
    </w:p>
    <w:p w14:paraId="512045D4" w14:textId="77777777" w:rsidR="00642F91" w:rsidRDefault="002C415E">
      <w:pPr>
        <w:numPr>
          <w:ilvl w:val="0"/>
          <w:numId w:val="9"/>
        </w:numPr>
        <w:tabs>
          <w:tab w:val="left" w:pos="87"/>
        </w:tabs>
        <w:ind w:left="7" w:right="680" w:hanging="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Ska Zeni øjne. </w:t>
      </w:r>
      <w:r>
        <w:rPr>
          <w:rFonts w:ascii="Times New Roman" w:eastAsia="Times New Roman" w:hAnsi="Times New Roman" w:cs="Times New Roman"/>
          <w:sz w:val="16"/>
          <w:szCs w:val="16"/>
        </w:rPr>
        <w:t>vaske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øje / øjne vand</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cirka 15 minutter. undgå</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stærk strøm af vand mod risikoen for beskadigelse af hornhinden. beskytter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Æ</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ikke-irriterede øjne. Fjern kontaktlinser. Hvis </w:t>
      </w:r>
      <w:r>
        <w:rPr>
          <w:rFonts w:ascii="Times New Roman" w:eastAsia="Times New Roman" w:hAnsi="Times New Roman" w:cs="Times New Roman"/>
          <w:sz w:val="16"/>
          <w:szCs w:val="16"/>
        </w:rPr>
        <w:t>irritationen varer ved, skal du kontakte din øjenlæge.</w:t>
      </w:r>
    </w:p>
    <w:p w14:paraId="5E23AE0E" w14:textId="77777777" w:rsidR="00642F91" w:rsidRDefault="00642F91">
      <w:pPr>
        <w:rPr>
          <w:rFonts w:ascii="Times New Roman" w:eastAsia="Times New Roman" w:hAnsi="Times New Roman" w:cs="Times New Roman"/>
        </w:rPr>
      </w:pPr>
    </w:p>
    <w:p w14:paraId="19D93956"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4.2. Både akutte og forsinkede źnione symptomer og virkninger</w:t>
      </w:r>
    </w:p>
    <w:p w14:paraId="3D796173" w14:textId="77777777" w:rsidR="00642F91" w:rsidRDefault="00642F91">
      <w:pPr>
        <w:rPr>
          <w:rFonts w:ascii="Times New Roman" w:eastAsia="Times New Roman" w:hAnsi="Times New Roman" w:cs="Times New Roman"/>
        </w:rPr>
      </w:pPr>
    </w:p>
    <w:p w14:paraId="749C3E02" w14:textId="77777777" w:rsidR="00642F91" w:rsidRDefault="002C415E">
      <w:pPr>
        <w:spacing w:line="259" w:lineRule="auto"/>
        <w:ind w:left="7" w:right="300"/>
        <w:rPr>
          <w:rFonts w:ascii="Times New Roman" w:eastAsia="Times New Roman" w:hAnsi="Times New Roman" w:cs="Times New Roman"/>
          <w:sz w:val="15"/>
          <w:szCs w:val="15"/>
        </w:rPr>
      </w:pPr>
      <w:r>
        <w:rPr>
          <w:rFonts w:ascii="Times New Roman" w:eastAsia="Times New Roman" w:hAnsi="Times New Roman" w:cs="Times New Roman"/>
          <w:sz w:val="15"/>
          <w:szCs w:val="15"/>
        </w:rPr>
        <w:lastRenderedPageBreak/>
        <w:t>Indåndingaerosolspray kan forårsage irritation af luftvejene. Dampe kan medføre irritation af luftvejene, hovedpine, svimmelhed, jeg ępienie, svaghed, kvalme, opkastning, luftvejslidelser; eksponering for damp ved en høj koncentration kan forårsage depress</w:t>
      </w:r>
      <w:r>
        <w:rPr>
          <w:rFonts w:ascii="Times New Roman" w:eastAsia="Times New Roman" w:hAnsi="Times New Roman" w:cs="Times New Roman"/>
          <w:sz w:val="15"/>
          <w:szCs w:val="15"/>
        </w:rPr>
        <w:t>ion af centralnervesystemet; forårsager døsighed, svækket bevidsthed; kan opleve respiratorisk lammelse og død.</w:t>
      </w:r>
    </w:p>
    <w:p w14:paraId="2903CCA3" w14:textId="77777777" w:rsidR="00642F91" w:rsidRDefault="00642F91">
      <w:pPr>
        <w:rPr>
          <w:rFonts w:ascii="Times New Roman" w:eastAsia="Times New Roman" w:hAnsi="Times New Roman" w:cs="Times New Roman"/>
        </w:rPr>
      </w:pPr>
    </w:p>
    <w:p w14:paraId="11CE5113"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Forurening af huden, i tilfælde af misbrug, kan forårsage rødme, kløe, smerter, blærer kan forekomme ±.</w:t>
      </w:r>
    </w:p>
    <w:p w14:paraId="330900CC" w14:textId="77777777" w:rsidR="00642F91" w:rsidRDefault="00642F91">
      <w:pPr>
        <w:rPr>
          <w:rFonts w:ascii="Times New Roman" w:eastAsia="Times New Roman" w:hAnsi="Times New Roman" w:cs="Times New Roman"/>
        </w:rPr>
      </w:pPr>
    </w:p>
    <w:p w14:paraId="7B70631B"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Øjenkontakt forårsager irritation, brændende, smerter, rødme af bindehinden.</w:t>
      </w:r>
    </w:p>
    <w:p w14:paraId="2196EA36" w14:textId="77777777" w:rsidR="00642F91" w:rsidRDefault="00642F91">
      <w:pPr>
        <w:rPr>
          <w:rFonts w:ascii="Times New Roman" w:eastAsia="Times New Roman" w:hAnsi="Times New Roman" w:cs="Times New Roman"/>
        </w:rPr>
      </w:pPr>
    </w:p>
    <w:p w14:paraId="35A3E692"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Forurening med indtagelse forårsager halsbetændelse, mavesmerter, intetsigende SCI opkastning og generelle symptomer som eksponering af indånding.</w:t>
      </w:r>
    </w:p>
    <w:p w14:paraId="6BD1376B" w14:textId="77777777" w:rsidR="00642F91" w:rsidRDefault="00642F91">
      <w:pPr>
        <w:rPr>
          <w:rFonts w:ascii="Times New Roman" w:eastAsia="Times New Roman" w:hAnsi="Times New Roman" w:cs="Times New Roman"/>
        </w:rPr>
      </w:pPr>
    </w:p>
    <w:p w14:paraId="5447EF8B" w14:textId="77777777" w:rsidR="00642F91" w:rsidRDefault="002C415E">
      <w:pPr>
        <w:spacing w:line="312" w:lineRule="auto"/>
        <w:ind w:left="7" w:right="1540"/>
        <w:rPr>
          <w:rFonts w:ascii="Times New Roman" w:eastAsia="Times New Roman" w:hAnsi="Times New Roman" w:cs="Times New Roman"/>
          <w:sz w:val="16"/>
          <w:szCs w:val="16"/>
        </w:rPr>
      </w:pPr>
      <w:r>
        <w:rPr>
          <w:rFonts w:ascii="Times New Roman" w:eastAsia="Times New Roman" w:hAnsi="Times New Roman" w:cs="Times New Roman"/>
          <w:b/>
          <w:sz w:val="16"/>
          <w:szCs w:val="16"/>
        </w:rPr>
        <w:t>4.3 Angivelse af om øjeblikkel</w:t>
      </w:r>
      <w:r>
        <w:rPr>
          <w:rFonts w:ascii="Times New Roman" w:eastAsia="Times New Roman" w:hAnsi="Times New Roman" w:cs="Times New Roman"/>
          <w:b/>
          <w:sz w:val="16"/>
          <w:szCs w:val="16"/>
        </w:rPr>
        <w:t xml:space="preserve">ig lægehjælp og særlig adfærd nødvendig </w:t>
      </w:r>
      <w:r>
        <w:rPr>
          <w:rFonts w:ascii="Times New Roman" w:eastAsia="Times New Roman" w:hAnsi="Times New Roman" w:cs="Times New Roman"/>
          <w:sz w:val="16"/>
          <w:szCs w:val="16"/>
        </w:rPr>
        <w:t>Ingen data.</w:t>
      </w:r>
    </w:p>
    <w:p w14:paraId="66BD8215" w14:textId="77777777" w:rsidR="00642F91" w:rsidRDefault="00642F91">
      <w:pPr>
        <w:rPr>
          <w:rFonts w:ascii="Times New Roman" w:eastAsia="Times New Roman" w:hAnsi="Times New Roman" w:cs="Times New Roman"/>
        </w:rPr>
      </w:pPr>
    </w:p>
    <w:p w14:paraId="0F3450A0"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 xml:space="preserve">PUNKT 5: </w:t>
      </w:r>
      <w:r>
        <w:rPr>
          <w:rFonts w:ascii="Times New Roman" w:eastAsia="Times New Roman" w:hAnsi="Times New Roman" w:cs="Times New Roman"/>
          <w:b/>
          <w:i/>
          <w:sz w:val="16"/>
          <w:szCs w:val="16"/>
        </w:rPr>
        <w:t>BRANDBEKÆMPELSE</w:t>
      </w:r>
    </w:p>
    <w:p w14:paraId="6505BA4D" w14:textId="77777777" w:rsidR="00642F91" w:rsidRDefault="00642F91">
      <w:pPr>
        <w:rPr>
          <w:rFonts w:ascii="Times New Roman" w:eastAsia="Times New Roman" w:hAnsi="Times New Roman" w:cs="Times New Roman"/>
        </w:rPr>
      </w:pPr>
    </w:p>
    <w:p w14:paraId="27C9144F"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5.1slukningsmidler:</w:t>
      </w:r>
    </w:p>
    <w:p w14:paraId="681CE999" w14:textId="77777777" w:rsidR="00642F91" w:rsidRDefault="00642F91">
      <w:pPr>
        <w:rPr>
          <w:rFonts w:ascii="Times New Roman" w:eastAsia="Times New Roman" w:hAnsi="Times New Roman" w:cs="Times New Roman"/>
        </w:rPr>
      </w:pPr>
    </w:p>
    <w:p w14:paraId="383A76B0"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Passende </w:t>
      </w:r>
      <w:r>
        <w:rPr>
          <w:rFonts w:ascii="Times New Roman" w:eastAsia="Times New Roman" w:hAnsi="Times New Roman" w:cs="Times New Roman"/>
          <w:sz w:val="16"/>
          <w:szCs w:val="16"/>
        </w:rPr>
        <w:t>Carbondioxid (CO</w:t>
      </w:r>
      <w:r>
        <w:rPr>
          <w:rFonts w:ascii="Times New Roman" w:eastAsia="Times New Roman" w:hAnsi="Times New Roman" w:cs="Times New Roman"/>
          <w:vertAlign w:val="subscript"/>
        </w:rPr>
        <w:t>2),</w:t>
      </w:r>
      <w:r>
        <w:rPr>
          <w:rFonts w:ascii="Times New Roman" w:eastAsia="Times New Roman" w:hAnsi="Times New Roman" w:cs="Times New Roman"/>
          <w:sz w:val="16"/>
          <w:szCs w:val="16"/>
        </w:rPr>
        <w:t>tør</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slukningsmidler, skum, spray</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vand.</w:t>
      </w:r>
    </w:p>
    <w:p w14:paraId="35E80B3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Uegnede slukningsmidler: </w:t>
      </w:r>
      <w:r>
        <w:rPr>
          <w:rFonts w:ascii="Times New Roman" w:eastAsia="Times New Roman" w:hAnsi="Times New Roman" w:cs="Times New Roman"/>
          <w:sz w:val="16"/>
          <w:szCs w:val="16"/>
        </w:rPr>
        <w:t>Fuld stråle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Vand - risikoen for spredning</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varme.</w:t>
      </w:r>
    </w:p>
    <w:p w14:paraId="220214B2" w14:textId="77777777" w:rsidR="00642F91" w:rsidRDefault="00642F91">
      <w:pPr>
        <w:rPr>
          <w:rFonts w:ascii="Times New Roman" w:eastAsia="Times New Roman" w:hAnsi="Times New Roman" w:cs="Times New Roman"/>
        </w:rPr>
      </w:pPr>
    </w:p>
    <w:p w14:paraId="44E0A57D"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5.2 fare af st</w:t>
      </w:r>
      <w:r>
        <w:rPr>
          <w:rFonts w:ascii="Times New Roman" w:eastAsia="Times New Roman" w:hAnsi="Times New Roman" w:cs="Times New Roman"/>
          <w:b/>
          <w:sz w:val="16"/>
          <w:szCs w:val="16"/>
        </w:rPr>
        <w:t>offet eller blandingen</w:t>
      </w:r>
    </w:p>
    <w:p w14:paraId="7939886B" w14:textId="77777777" w:rsidR="00642F91" w:rsidRDefault="00642F91">
      <w:pPr>
        <w:rPr>
          <w:rFonts w:ascii="Times New Roman" w:eastAsia="Times New Roman" w:hAnsi="Times New Roman" w:cs="Times New Roman"/>
        </w:rPr>
      </w:pPr>
    </w:p>
    <w:p w14:paraId="2F33732C"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Farlige forbrændingsprodukter: </w:t>
      </w:r>
      <w:r>
        <w:rPr>
          <w:rFonts w:ascii="Times New Roman" w:eastAsia="Times New Roman" w:hAnsi="Times New Roman" w:cs="Times New Roman"/>
          <w:sz w:val="16"/>
          <w:szCs w:val="16"/>
        </w:rPr>
        <w:t>I tilfælde af brand kan frigive</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selv</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carbonmonoxid.</w:t>
      </w:r>
    </w:p>
    <w:p w14:paraId="63D63407" w14:textId="77777777" w:rsidR="00642F91" w:rsidRDefault="002C415E">
      <w:pPr>
        <w:ind w:left="7" w:right="200"/>
        <w:rPr>
          <w:rFonts w:ascii="Times New Roman" w:eastAsia="Times New Roman" w:hAnsi="Times New Roman" w:cs="Times New Roman"/>
          <w:sz w:val="15"/>
          <w:szCs w:val="15"/>
        </w:rPr>
      </w:pPr>
      <w:r>
        <w:rPr>
          <w:rFonts w:ascii="Times New Roman" w:eastAsia="Times New Roman" w:hAnsi="Times New Roman" w:cs="Times New Roman"/>
          <w:sz w:val="15"/>
          <w:szCs w:val="15"/>
        </w:rPr>
        <w:t>Ved opvarmning til over 50</w:t>
      </w:r>
      <w:r>
        <w:rPr>
          <w:rFonts w:ascii="Times New Roman" w:eastAsia="Times New Roman" w:hAnsi="Times New Roman" w:cs="Times New Roman"/>
          <w:sz w:val="19"/>
          <w:szCs w:val="19"/>
          <w:vertAlign w:val="superscript"/>
        </w:rPr>
        <w:t>C</w:t>
      </w:r>
      <w:r>
        <w:rPr>
          <w:rFonts w:ascii="Times New Roman" w:eastAsia="Times New Roman" w:hAnsi="Times New Roman" w:cs="Times New Roman"/>
          <w:sz w:val="15"/>
          <w:szCs w:val="15"/>
        </w:rPr>
        <w:t>°  dåser kan sprænges med stor fart over deres trykstyrke. Der er risiko for skade skår af metal, samt forgiftninger og nedbrydningsprodukter af forbrændingen kan indholdet. Ved forbrænding af carbonoxider dannes.</w:t>
      </w:r>
    </w:p>
    <w:p w14:paraId="2B96D09A" w14:textId="77777777" w:rsidR="00642F91" w:rsidRDefault="00642F91">
      <w:pPr>
        <w:rPr>
          <w:rFonts w:ascii="Times New Roman" w:eastAsia="Times New Roman" w:hAnsi="Times New Roman" w:cs="Times New Roman"/>
        </w:rPr>
      </w:pPr>
    </w:p>
    <w:p w14:paraId="53CD788A" w14:textId="77777777" w:rsidR="00642F91" w:rsidRDefault="002C415E">
      <w:pPr>
        <w:ind w:left="7" w:right="520"/>
        <w:rPr>
          <w:rFonts w:ascii="Times New Roman" w:eastAsia="Times New Roman" w:hAnsi="Times New Roman" w:cs="Times New Roman"/>
          <w:sz w:val="16"/>
          <w:szCs w:val="16"/>
        </w:rPr>
      </w:pPr>
      <w:r>
        <w:rPr>
          <w:rFonts w:ascii="Times New Roman" w:eastAsia="Times New Roman" w:hAnsi="Times New Roman" w:cs="Times New Roman"/>
          <w:sz w:val="16"/>
          <w:szCs w:val="16"/>
        </w:rPr>
        <w:t>I tilfælde af at bryde forseglingen af dr</w:t>
      </w:r>
      <w:r>
        <w:rPr>
          <w:rFonts w:ascii="Times New Roman" w:eastAsia="Times New Roman" w:hAnsi="Times New Roman" w:cs="Times New Roman"/>
          <w:sz w:val="16"/>
          <w:szCs w:val="16"/>
        </w:rPr>
        <w:t>ivgassen: propan danner eksplosive blandinger med luft, dampe er tungere end luft og er kriminel på jorden.</w:t>
      </w:r>
    </w:p>
    <w:p w14:paraId="0C9622BF" w14:textId="77777777" w:rsidR="00642F91" w:rsidRDefault="00642F91">
      <w:pPr>
        <w:rPr>
          <w:rFonts w:ascii="Times New Roman" w:eastAsia="Times New Roman" w:hAnsi="Times New Roman" w:cs="Times New Roman"/>
        </w:rPr>
      </w:pPr>
    </w:p>
    <w:p w14:paraId="76BFC057"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5.3 Anvisninger for brandmandskab</w:t>
      </w:r>
    </w:p>
    <w:p w14:paraId="3542CA55" w14:textId="77777777" w:rsidR="00642F91" w:rsidRDefault="00642F91">
      <w:pPr>
        <w:rPr>
          <w:rFonts w:ascii="Times New Roman" w:eastAsia="Times New Roman" w:hAnsi="Times New Roman" w:cs="Times New Roman"/>
        </w:rPr>
      </w:pPr>
    </w:p>
    <w:p w14:paraId="5E58FB1D" w14:textId="77777777" w:rsidR="00642F91" w:rsidRDefault="002C415E">
      <w:pPr>
        <w:ind w:left="7" w:right="460"/>
        <w:rPr>
          <w:rFonts w:ascii="Times New Roman" w:eastAsia="Times New Roman" w:hAnsi="Times New Roman" w:cs="Times New Roman"/>
          <w:sz w:val="16"/>
          <w:szCs w:val="16"/>
        </w:rPr>
      </w:pPr>
      <w:r>
        <w:rPr>
          <w:rFonts w:ascii="Times New Roman" w:eastAsia="Times New Roman" w:hAnsi="Times New Roman" w:cs="Times New Roman"/>
          <w:sz w:val="16"/>
          <w:szCs w:val="16"/>
        </w:rPr>
        <w:t>Cool opvarmede dåser ved sprøjtning vand. I tilfælde af brand i eller tilstødende de ware produkter, kan straks at fjerne en til et sikkert sted væk fra påvirkning af høje temperaturer, hvis det er nødvendigt, køles med koldt vand.</w:t>
      </w:r>
    </w:p>
    <w:p w14:paraId="16A67861" w14:textId="77777777" w:rsidR="00642F91" w:rsidRDefault="00642F91">
      <w:pPr>
        <w:rPr>
          <w:rFonts w:ascii="Times New Roman" w:eastAsia="Times New Roman" w:hAnsi="Times New Roman" w:cs="Times New Roman"/>
        </w:rPr>
      </w:pPr>
    </w:p>
    <w:p w14:paraId="0B64E9D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Specielt beskyttelsesud</w:t>
      </w:r>
      <w:r>
        <w:rPr>
          <w:rFonts w:ascii="Times New Roman" w:eastAsia="Times New Roman" w:hAnsi="Times New Roman" w:cs="Times New Roman"/>
          <w:sz w:val="16"/>
          <w:szCs w:val="16"/>
        </w:rPr>
        <w:t>styr for brandmænd: Fuld beskyttelsesbeklædning, isolere kameraet begrænsende respiratorisk</w:t>
      </w:r>
    </w:p>
    <w:p w14:paraId="396BDDAF" w14:textId="77777777" w:rsidR="00642F91" w:rsidRDefault="00642F91">
      <w:pPr>
        <w:rPr>
          <w:rFonts w:ascii="Times New Roman" w:eastAsia="Times New Roman" w:hAnsi="Times New Roman" w:cs="Times New Roman"/>
        </w:rPr>
      </w:pPr>
    </w:p>
    <w:p w14:paraId="7A2450B9" w14:textId="77777777" w:rsidR="00642F91" w:rsidRDefault="002C415E">
      <w:pPr>
        <w:ind w:left="7" w:right="340"/>
        <w:rPr>
          <w:rFonts w:ascii="Times New Roman" w:eastAsia="Times New Roman" w:hAnsi="Times New Roman" w:cs="Times New Roman"/>
          <w:sz w:val="16"/>
          <w:szCs w:val="16"/>
        </w:rPr>
      </w:pPr>
      <w:r>
        <w:rPr>
          <w:rFonts w:ascii="Times New Roman" w:eastAsia="Times New Roman" w:hAnsi="Times New Roman" w:cs="Times New Roman"/>
          <w:sz w:val="16"/>
          <w:szCs w:val="16"/>
        </w:rPr>
        <w:t>Yderligere information: Standard procedure, der omfatter kemikalier. Må ikke komme i slukningsvand i kloakafløb, overfladevand og grundvand. Zab Rac separat kontam</w:t>
      </w:r>
      <w:r>
        <w:rPr>
          <w:rFonts w:ascii="Times New Roman" w:eastAsia="Times New Roman" w:hAnsi="Times New Roman" w:cs="Times New Roman"/>
          <w:sz w:val="16"/>
          <w:szCs w:val="16"/>
        </w:rPr>
        <w:t>ineret slukningsvand. Brandrester og kontamineret brandslukningsvand skal bortskaffes i henhold til lokale regler.</w:t>
      </w:r>
    </w:p>
    <w:p w14:paraId="5E39B45A" w14:textId="77777777" w:rsidR="00642F91" w:rsidRDefault="00642F91">
      <w:pPr>
        <w:rPr>
          <w:rFonts w:ascii="Times New Roman" w:eastAsia="Times New Roman" w:hAnsi="Times New Roman" w:cs="Times New Roman"/>
        </w:rPr>
      </w:pPr>
    </w:p>
    <w:p w14:paraId="66C8D74E"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 xml:space="preserve">PUNKT 6: </w:t>
      </w:r>
      <w:r>
        <w:rPr>
          <w:rFonts w:ascii="Times New Roman" w:eastAsia="Times New Roman" w:hAnsi="Times New Roman" w:cs="Times New Roman"/>
          <w:b/>
          <w:i/>
          <w:sz w:val="16"/>
          <w:szCs w:val="16"/>
        </w:rPr>
        <w:t>Forholdsregler frigivelse</w:t>
      </w:r>
      <w:r>
        <w:rPr>
          <w:rFonts w:ascii="Times New Roman" w:eastAsia="Times New Roman" w:hAnsi="Times New Roman" w:cs="Times New Roman"/>
          <w:b/>
          <w:sz w:val="16"/>
          <w:szCs w:val="16"/>
        </w:rPr>
        <w:t xml:space="preserve"> </w:t>
      </w:r>
      <w:r>
        <w:rPr>
          <w:rFonts w:ascii="Times New Roman" w:eastAsia="Times New Roman" w:hAnsi="Times New Roman" w:cs="Times New Roman"/>
          <w:b/>
          <w:i/>
          <w:sz w:val="16"/>
          <w:szCs w:val="16"/>
        </w:rPr>
        <w:t>6.1</w:t>
      </w:r>
    </w:p>
    <w:p w14:paraId="41F8B9C8" w14:textId="77777777" w:rsidR="00642F91" w:rsidRDefault="00642F91">
      <w:pPr>
        <w:rPr>
          <w:rFonts w:ascii="Times New Roman" w:eastAsia="Times New Roman" w:hAnsi="Times New Roman" w:cs="Times New Roman"/>
        </w:rPr>
      </w:pPr>
    </w:p>
    <w:p w14:paraId="7DFBFD74"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Personlige sikkerhedsforanstaltninger, personlige værnemidler og nødprocedurer</w:t>
      </w:r>
    </w:p>
    <w:p w14:paraId="47373623" w14:textId="77777777" w:rsidR="00642F91" w:rsidRDefault="00642F91">
      <w:pPr>
        <w:rPr>
          <w:rFonts w:ascii="Times New Roman" w:eastAsia="Times New Roman" w:hAnsi="Times New Roman" w:cs="Times New Roman"/>
        </w:rPr>
      </w:pPr>
    </w:p>
    <w:p w14:paraId="2C24C53E"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6.1.1. For folk urim</w:t>
      </w:r>
      <w:r>
        <w:rPr>
          <w:rFonts w:ascii="Times New Roman" w:eastAsia="Times New Roman" w:hAnsi="Times New Roman" w:cs="Times New Roman"/>
          <w:sz w:val="16"/>
          <w:szCs w:val="16"/>
        </w:rPr>
        <w:t>eligt żących redningsmandskab</w:t>
      </w:r>
    </w:p>
    <w:p w14:paraId="19AF9DEA" w14:textId="77777777" w:rsidR="00642F91" w:rsidRDefault="00642F91">
      <w:pPr>
        <w:rPr>
          <w:rFonts w:ascii="Times New Roman" w:eastAsia="Times New Roman" w:hAnsi="Times New Roman" w:cs="Times New Roman"/>
        </w:rPr>
      </w:pPr>
    </w:p>
    <w:p w14:paraId="0149CAF1" w14:textId="77777777" w:rsidR="00642F91" w:rsidRDefault="002C415E">
      <w:pPr>
        <w:ind w:left="7" w:right="120"/>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r>
        <w:rPr>
          <w:rFonts w:ascii="Times New Roman" w:eastAsia="Times New Roman" w:hAnsi="Times New Roman" w:cs="Times New Roman"/>
          <w:sz w:val="16"/>
          <w:szCs w:val="16"/>
        </w:rPr>
        <w:t>Bær personlige værnemidler (se sektion 8). Fjern alle mulige antændelseskilder (Æ slukke ilden, annoncere rygning og gnister værktøjer), for at beskytte mod varme dåser, sikker tilstrækkelig ventilation. An</w:t>
      </w:r>
      <w:r>
        <w:rPr>
          <w:rFonts w:ascii="Times New Roman" w:eastAsia="Times New Roman" w:hAnsi="Times New Roman" w:cs="Times New Roman"/>
          <w:sz w:val="16"/>
          <w:szCs w:val="16"/>
        </w:rPr>
        <w:t>noncer behovet for at evakuere området.</w:t>
      </w:r>
    </w:p>
    <w:p w14:paraId="06FB241F" w14:textId="77777777" w:rsidR="00642F91" w:rsidRDefault="00642F91">
      <w:pPr>
        <w:ind w:right="20"/>
        <w:rPr>
          <w:rFonts w:ascii="Times New Roman" w:eastAsia="Times New Roman" w:hAnsi="Times New Roman" w:cs="Times New Roman"/>
          <w:b/>
          <w:sz w:val="28"/>
          <w:szCs w:val="28"/>
        </w:rPr>
      </w:pPr>
    </w:p>
    <w:p w14:paraId="6BA55EF3"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1312" behindDoc="1" locked="0" layoutInCell="1" hidden="0" allowOverlap="1" wp14:anchorId="7068F662" wp14:editId="05C10784">
                <wp:simplePos x="0" y="0"/>
                <wp:positionH relativeFrom="margin">
                  <wp:posOffset>0</wp:posOffset>
                </wp:positionH>
                <wp:positionV relativeFrom="paragraph">
                  <wp:posOffset>0</wp:posOffset>
                </wp:positionV>
                <wp:extent cx="6120130" cy="12700"/>
                <wp:effectExtent l="0" t="0" r="0" b="0"/>
                <wp:wrapSquare wrapText="bothSides" distT="0" distB="0" distL="0" distR="0"/>
                <wp:docPr id="1" name="Lige pilforbindelse 1"/>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20130" cy="12700"/>
                        </a:xfrm>
                        <a:prstGeom prst="rect"/>
                        <a:ln/>
                      </pic:spPr>
                    </pic:pic>
                  </a:graphicData>
                </a:graphic>
              </wp:anchor>
            </w:drawing>
          </mc:Fallback>
        </mc:AlternateContent>
      </w:r>
    </w:p>
    <w:p w14:paraId="423883A1" w14:textId="77777777" w:rsidR="00642F91" w:rsidRDefault="00642F91">
      <w:pPr>
        <w:rPr>
          <w:rFonts w:ascii="Times New Roman" w:eastAsia="Times New Roman" w:hAnsi="Times New Roman" w:cs="Times New Roman"/>
        </w:rPr>
      </w:pPr>
    </w:p>
    <w:p w14:paraId="0D1E969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6.1.2. For folk GØR tion af støtte</w:t>
      </w:r>
    </w:p>
    <w:p w14:paraId="69834C22" w14:textId="77777777" w:rsidR="00642F91" w:rsidRDefault="00642F91">
      <w:pPr>
        <w:rPr>
          <w:rFonts w:ascii="Times New Roman" w:eastAsia="Times New Roman" w:hAnsi="Times New Roman" w:cs="Times New Roman"/>
        </w:rPr>
      </w:pPr>
    </w:p>
    <w:p w14:paraId="6D0CA02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Ingen yderligere særlige ordinere.</w:t>
      </w:r>
    </w:p>
    <w:p w14:paraId="1869A070" w14:textId="77777777" w:rsidR="00642F91" w:rsidRDefault="00642F91">
      <w:pPr>
        <w:rPr>
          <w:rFonts w:ascii="Times New Roman" w:eastAsia="Times New Roman" w:hAnsi="Times New Roman" w:cs="Times New Roman"/>
        </w:rPr>
      </w:pPr>
    </w:p>
    <w:p w14:paraId="273CA442"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6.2 Miljøbeskyttelsesforanstaltninger</w:t>
      </w:r>
    </w:p>
    <w:p w14:paraId="5C763AF6" w14:textId="77777777" w:rsidR="00642F91" w:rsidRDefault="00642F91">
      <w:pPr>
        <w:rPr>
          <w:rFonts w:ascii="Times New Roman" w:eastAsia="Times New Roman" w:hAnsi="Times New Roman" w:cs="Times New Roman"/>
        </w:rPr>
      </w:pPr>
    </w:p>
    <w:p w14:paraId="3EC0D80B"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bør tage passende skridt til at forhindre spredning af miljøet. Undgå at produktet kommer grundvand, reservoirer, vandveje og spildevand alizacji.</w:t>
      </w:r>
    </w:p>
    <w:p w14:paraId="072CEE53" w14:textId="77777777" w:rsidR="00642F91" w:rsidRDefault="00642F91">
      <w:pPr>
        <w:rPr>
          <w:rFonts w:ascii="Times New Roman" w:eastAsia="Times New Roman" w:hAnsi="Times New Roman" w:cs="Times New Roman"/>
        </w:rPr>
      </w:pPr>
    </w:p>
    <w:p w14:paraId="61BF8ED6"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6.3 Metoder og materialer til opsamling og oprensning</w:t>
      </w:r>
    </w:p>
    <w:p w14:paraId="0CD799C9" w14:textId="77777777" w:rsidR="00642F91" w:rsidRDefault="00642F91">
      <w:pPr>
        <w:rPr>
          <w:rFonts w:ascii="Times New Roman" w:eastAsia="Times New Roman" w:hAnsi="Times New Roman" w:cs="Times New Roman"/>
        </w:rPr>
      </w:pPr>
    </w:p>
    <w:p w14:paraId="46337907" w14:textId="77777777" w:rsidR="00642F91" w:rsidRDefault="002C415E">
      <w:pPr>
        <w:ind w:right="600"/>
        <w:rPr>
          <w:rFonts w:ascii="Times New Roman" w:eastAsia="Times New Roman" w:hAnsi="Times New Roman" w:cs="Times New Roman"/>
          <w:sz w:val="16"/>
          <w:szCs w:val="16"/>
        </w:rPr>
      </w:pPr>
      <w:r>
        <w:rPr>
          <w:rFonts w:ascii="Times New Roman" w:eastAsia="Times New Roman" w:hAnsi="Times New Roman" w:cs="Times New Roman"/>
          <w:sz w:val="16"/>
          <w:szCs w:val="16"/>
        </w:rPr>
        <w:t>I tilfælde af spild med diger. Indsamle inerte materi</w:t>
      </w:r>
      <w:r>
        <w:rPr>
          <w:rFonts w:ascii="Times New Roman" w:eastAsia="Times New Roman" w:hAnsi="Times New Roman" w:cs="Times New Roman"/>
          <w:sz w:val="16"/>
          <w:szCs w:val="16"/>
        </w:rPr>
        <w:t>aler adsorberende materiale (sand, jord, diatoméjord). Det opsamlede materiale behandles som affald. Brug gnistfrit værktøj. Må ikke skylles med vand.</w:t>
      </w:r>
    </w:p>
    <w:p w14:paraId="3FB6E68C" w14:textId="77777777" w:rsidR="00642F91" w:rsidRDefault="00642F91">
      <w:pPr>
        <w:rPr>
          <w:rFonts w:ascii="Times New Roman" w:eastAsia="Times New Roman" w:hAnsi="Times New Roman" w:cs="Times New Roman"/>
        </w:rPr>
      </w:pPr>
    </w:p>
    <w:p w14:paraId="66B75D00"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6.4. Henvisning til andre punkter</w:t>
      </w:r>
    </w:p>
    <w:p w14:paraId="2377C888" w14:textId="77777777" w:rsidR="00642F91" w:rsidRDefault="00642F91">
      <w:pPr>
        <w:rPr>
          <w:rFonts w:ascii="Times New Roman" w:eastAsia="Times New Roman" w:hAnsi="Times New Roman" w:cs="Times New Roman"/>
        </w:rPr>
      </w:pPr>
    </w:p>
    <w:p w14:paraId="4554C2BA"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Se punkt 8 og 13.</w:t>
      </w:r>
    </w:p>
    <w:p w14:paraId="5FBF31AF" w14:textId="77777777" w:rsidR="00642F91" w:rsidRDefault="00642F91">
      <w:pPr>
        <w:rPr>
          <w:rFonts w:ascii="Times New Roman" w:eastAsia="Times New Roman" w:hAnsi="Times New Roman" w:cs="Times New Roman"/>
        </w:rPr>
      </w:pPr>
    </w:p>
    <w:p w14:paraId="44E1F7CA" w14:textId="77777777" w:rsidR="00642F91" w:rsidRDefault="002C415E">
      <w:pPr>
        <w:spacing w:line="354" w:lineRule="auto"/>
        <w:ind w:right="4180"/>
        <w:rPr>
          <w:rFonts w:ascii="Times New Roman" w:eastAsia="Times New Roman" w:hAnsi="Times New Roman" w:cs="Times New Roman"/>
        </w:rPr>
      </w:pPr>
      <w:r>
        <w:rPr>
          <w:rFonts w:ascii="Times New Roman" w:eastAsia="Times New Roman" w:hAnsi="Times New Roman" w:cs="Times New Roman"/>
          <w:b/>
          <w:sz w:val="16"/>
          <w:szCs w:val="16"/>
        </w:rPr>
        <w:t xml:space="preserve">PUNKT 7: </w:t>
      </w:r>
      <w:r>
        <w:rPr>
          <w:rFonts w:ascii="Times New Roman" w:eastAsia="Times New Roman" w:hAnsi="Times New Roman" w:cs="Times New Roman"/>
          <w:b/>
          <w:i/>
          <w:sz w:val="16"/>
          <w:szCs w:val="16"/>
        </w:rPr>
        <w:t>Håndtering og blandinger og opbevaring</w:t>
      </w:r>
      <w:r>
        <w:rPr>
          <w:rFonts w:ascii="Times New Roman" w:eastAsia="Times New Roman" w:hAnsi="Times New Roman" w:cs="Times New Roman"/>
          <w:b/>
          <w:sz w:val="16"/>
          <w:szCs w:val="16"/>
        </w:rPr>
        <w:t xml:space="preserve"> 7.</w:t>
      </w:r>
      <w:r>
        <w:rPr>
          <w:rFonts w:ascii="Times New Roman" w:eastAsia="Times New Roman" w:hAnsi="Times New Roman" w:cs="Times New Roman"/>
          <w:b/>
          <w:sz w:val="16"/>
          <w:szCs w:val="16"/>
        </w:rPr>
        <w:t>1 Forholdsregler for sikker håndtering</w:t>
      </w:r>
    </w:p>
    <w:p w14:paraId="2BEBEBD5"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Undgå at indånde dampe, tåge spray, som kan skabe et produkt. Anvende passende generel ventilation og lokal Å.</w:t>
      </w:r>
    </w:p>
    <w:p w14:paraId="14C30FFE" w14:textId="77777777" w:rsidR="00642F91" w:rsidRDefault="00642F91">
      <w:pPr>
        <w:rPr>
          <w:rFonts w:ascii="Times New Roman" w:eastAsia="Times New Roman" w:hAnsi="Times New Roman" w:cs="Times New Roman"/>
        </w:rPr>
      </w:pPr>
    </w:p>
    <w:p w14:paraId="1A492CF0" w14:textId="77777777" w:rsidR="00642F91" w:rsidRDefault="002C415E">
      <w:pPr>
        <w:ind w:right="280"/>
        <w:rPr>
          <w:rFonts w:ascii="Times New Roman" w:eastAsia="Times New Roman" w:hAnsi="Times New Roman" w:cs="Times New Roman"/>
          <w:sz w:val="16"/>
          <w:szCs w:val="16"/>
        </w:rPr>
      </w:pPr>
      <w:r>
        <w:rPr>
          <w:rFonts w:ascii="Times New Roman" w:eastAsia="Times New Roman" w:hAnsi="Times New Roman" w:cs="Times New Roman"/>
          <w:sz w:val="16"/>
          <w:szCs w:val="16"/>
        </w:rPr>
        <w:t>Information brand og eksplosion: Brug ikke nærheden af åben ild, varme og antændelseskilder. Forholdsregl</w:t>
      </w:r>
      <w:r>
        <w:rPr>
          <w:rFonts w:ascii="Times New Roman" w:eastAsia="Times New Roman" w:hAnsi="Times New Roman" w:cs="Times New Roman"/>
          <w:sz w:val="16"/>
          <w:szCs w:val="16"/>
        </w:rPr>
        <w:t>er mod elektrostatiske udladninger. Ground det udstyr, der er tangential SC produkt. Beskyt mod overophedning, må du ikke sprøjte på åben ild. Der må ikke ryges under brugen af produktet.</w:t>
      </w:r>
    </w:p>
    <w:p w14:paraId="044DA65E" w14:textId="77777777" w:rsidR="00642F91" w:rsidRDefault="00642F91">
      <w:pPr>
        <w:rPr>
          <w:rFonts w:ascii="Times New Roman" w:eastAsia="Times New Roman" w:hAnsi="Times New Roman" w:cs="Times New Roman"/>
        </w:rPr>
      </w:pPr>
    </w:p>
    <w:p w14:paraId="31F419F3"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7.2 Betingelser for sikker opbevaring, herunder information om enhv</w:t>
      </w:r>
      <w:r>
        <w:rPr>
          <w:rFonts w:ascii="Times New Roman" w:eastAsia="Times New Roman" w:hAnsi="Times New Roman" w:cs="Times New Roman"/>
          <w:b/>
          <w:sz w:val="16"/>
          <w:szCs w:val="16"/>
        </w:rPr>
        <w:t>er uforenelighed</w:t>
      </w:r>
    </w:p>
    <w:p w14:paraId="7C9442C9" w14:textId="77777777" w:rsidR="00642F91" w:rsidRDefault="00642F91">
      <w:pPr>
        <w:rPr>
          <w:rFonts w:ascii="Times New Roman" w:eastAsia="Times New Roman" w:hAnsi="Times New Roman" w:cs="Times New Roman"/>
        </w:rPr>
      </w:pPr>
    </w:p>
    <w:p w14:paraId="5ED30C1C" w14:textId="77777777" w:rsidR="00642F91" w:rsidRDefault="002C415E">
      <w:pPr>
        <w:ind w:right="400"/>
        <w:rPr>
          <w:rFonts w:ascii="Times New Roman" w:eastAsia="Times New Roman" w:hAnsi="Times New Roman" w:cs="Times New Roman"/>
          <w:sz w:val="16"/>
          <w:szCs w:val="16"/>
        </w:rPr>
      </w:pPr>
      <w:r>
        <w:rPr>
          <w:rFonts w:ascii="Times New Roman" w:eastAsia="Times New Roman" w:hAnsi="Times New Roman" w:cs="Times New Roman"/>
          <w:sz w:val="16"/>
          <w:szCs w:val="16"/>
        </w:rPr>
        <w:t>Holdes som brandfarlige materialer ved de relevante przepisó førnævnte lagerrum godt ventileret, med en maksimal temperatur. 50</w:t>
      </w:r>
      <w:r>
        <w:rPr>
          <w:rFonts w:ascii="Times New Roman" w:eastAsia="Times New Roman" w:hAnsi="Times New Roman" w:cs="Times New Roman"/>
          <w:sz w:val="18"/>
          <w:szCs w:val="18"/>
          <w:vertAlign w:val="superscript"/>
        </w:rPr>
        <w:t>C,</w:t>
      </w:r>
      <w:r>
        <w:rPr>
          <w:rFonts w:ascii="Times New Roman" w:eastAsia="Times New Roman" w:hAnsi="Times New Roman" w:cs="Times New Roman"/>
          <w:sz w:val="16"/>
          <w:szCs w:val="16"/>
        </w:rPr>
        <w:t>°  ikke er udsat for direkte sollys og væk fra brandkilder, gnister og høje temperaturer . Tere er ikke på bl</w:t>
      </w:r>
      <w:r>
        <w:rPr>
          <w:rFonts w:ascii="Times New Roman" w:eastAsia="Times New Roman" w:hAnsi="Times New Roman" w:cs="Times New Roman"/>
          <w:sz w:val="16"/>
          <w:szCs w:val="16"/>
        </w:rPr>
        <w:t>adet ikke ryge, bruge åben ild og gnister værktøjer. Bruges tilstrækkelig ventilation.</w:t>
      </w:r>
    </w:p>
    <w:p w14:paraId="61846802" w14:textId="77777777" w:rsidR="00642F91" w:rsidRDefault="00642F91">
      <w:pPr>
        <w:rPr>
          <w:rFonts w:ascii="Times New Roman" w:eastAsia="Times New Roman" w:hAnsi="Times New Roman" w:cs="Times New Roman"/>
        </w:rPr>
      </w:pPr>
    </w:p>
    <w:p w14:paraId="2F970CC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Må ikke opbevares sammen med mad. Må ikke opbevares sammen med oxiderende og selvantændelige stoffer.</w:t>
      </w:r>
    </w:p>
    <w:p w14:paraId="50D16E3B" w14:textId="77777777" w:rsidR="00642F91" w:rsidRDefault="00642F91">
      <w:pPr>
        <w:rPr>
          <w:rFonts w:ascii="Times New Roman" w:eastAsia="Times New Roman" w:hAnsi="Times New Roman" w:cs="Times New Roman"/>
        </w:rPr>
      </w:pPr>
    </w:p>
    <w:p w14:paraId="0D7E9BAA"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7.3 Særlige anvendelse (r) co ńcowe</w:t>
      </w:r>
    </w:p>
    <w:p w14:paraId="4D266E26" w14:textId="77777777" w:rsidR="00642F91" w:rsidRDefault="00642F91">
      <w:pPr>
        <w:rPr>
          <w:rFonts w:ascii="Times New Roman" w:eastAsia="Times New Roman" w:hAnsi="Times New Roman" w:cs="Times New Roman"/>
        </w:rPr>
      </w:pPr>
    </w:p>
    <w:p w14:paraId="565C73C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Ingen data til rådighed.</w:t>
      </w:r>
    </w:p>
    <w:p w14:paraId="33D2A08A" w14:textId="77777777" w:rsidR="00642F91" w:rsidRDefault="00642F91">
      <w:pPr>
        <w:rPr>
          <w:rFonts w:ascii="Times New Roman" w:eastAsia="Times New Roman" w:hAnsi="Times New Roman" w:cs="Times New Roman"/>
        </w:rPr>
      </w:pPr>
    </w:p>
    <w:p w14:paraId="3265A2A7" w14:textId="77777777" w:rsidR="00642F91" w:rsidRDefault="002C415E">
      <w:pPr>
        <w:rPr>
          <w:rFonts w:ascii="Times New Roman" w:eastAsia="Times New Roman" w:hAnsi="Times New Roman" w:cs="Times New Roman"/>
        </w:rPr>
      </w:pPr>
      <w:r>
        <w:rPr>
          <w:rFonts w:ascii="Times New Roman" w:eastAsia="Times New Roman" w:hAnsi="Times New Roman" w:cs="Times New Roman"/>
          <w:b/>
          <w:sz w:val="16"/>
          <w:szCs w:val="16"/>
        </w:rPr>
        <w:t xml:space="preserve">PUNKT 8: </w:t>
      </w:r>
      <w:r>
        <w:rPr>
          <w:rFonts w:ascii="Times New Roman" w:eastAsia="Times New Roman" w:hAnsi="Times New Roman" w:cs="Times New Roman"/>
          <w:b/>
          <w:i/>
          <w:sz w:val="16"/>
          <w:szCs w:val="16"/>
        </w:rPr>
        <w:t>Eksponeringskontrol / personlige værnemidler</w:t>
      </w:r>
    </w:p>
    <w:p w14:paraId="001DB651" w14:textId="77777777" w:rsidR="00642F91" w:rsidRDefault="00642F91">
      <w:pPr>
        <w:rPr>
          <w:rFonts w:ascii="Times New Roman" w:eastAsia="Times New Roman" w:hAnsi="Times New Roman" w:cs="Times New Roman"/>
        </w:rPr>
      </w:pPr>
    </w:p>
    <w:p w14:paraId="0EE7E62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8.1. Kontrolparametre</w:t>
      </w:r>
    </w:p>
    <w:p w14:paraId="7174CD11" w14:textId="77777777" w:rsidR="00642F91" w:rsidRDefault="00642F91">
      <w:pPr>
        <w:rPr>
          <w:rFonts w:ascii="Times New Roman" w:eastAsia="Times New Roman" w:hAnsi="Times New Roman" w:cs="Times New Roman"/>
        </w:rPr>
      </w:pPr>
    </w:p>
    <w:tbl>
      <w:tblPr>
        <w:tblStyle w:val="a"/>
        <w:tblW w:w="9660"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1620"/>
        <w:gridCol w:w="1600"/>
        <w:gridCol w:w="1600"/>
        <w:gridCol w:w="1620"/>
        <w:gridCol w:w="1600"/>
        <w:gridCol w:w="1620"/>
      </w:tblGrid>
      <w:tr w:rsidR="00642F91" w14:paraId="2DAB9CC8" w14:textId="77777777">
        <w:trPr>
          <w:trHeight w:val="240"/>
        </w:trPr>
        <w:tc>
          <w:tcPr>
            <w:tcW w:w="1620" w:type="dxa"/>
            <w:tcBorders>
              <w:top w:val="single" w:sz="8" w:space="0" w:color="000000"/>
              <w:left w:val="single" w:sz="8" w:space="0" w:color="000000"/>
              <w:right w:val="single" w:sz="8" w:space="0" w:color="000000"/>
            </w:tcBorders>
          </w:tcPr>
          <w:p w14:paraId="28EBF327" w14:textId="77777777" w:rsidR="00642F91" w:rsidRDefault="002C415E">
            <w:pPr>
              <w:ind w:left="40"/>
              <w:rPr>
                <w:rFonts w:ascii="Times New Roman" w:eastAsia="Times New Roman" w:hAnsi="Times New Roman" w:cs="Times New Roman"/>
                <w:b/>
                <w:sz w:val="15"/>
                <w:szCs w:val="15"/>
              </w:rPr>
            </w:pPr>
            <w:r>
              <w:rPr>
                <w:rFonts w:ascii="Times New Roman" w:eastAsia="Times New Roman" w:hAnsi="Times New Roman" w:cs="Times New Roman"/>
                <w:b/>
                <w:sz w:val="15"/>
                <w:szCs w:val="15"/>
              </w:rPr>
              <w:t>Komponent</w:t>
            </w:r>
          </w:p>
        </w:tc>
        <w:tc>
          <w:tcPr>
            <w:tcW w:w="1600" w:type="dxa"/>
            <w:tcBorders>
              <w:top w:val="single" w:sz="8" w:space="0" w:color="000000"/>
              <w:right w:val="single" w:sz="8" w:space="0" w:color="000000"/>
            </w:tcBorders>
          </w:tcPr>
          <w:p w14:paraId="7EDBF375" w14:textId="77777777" w:rsidR="00642F91" w:rsidRDefault="002C415E">
            <w:pPr>
              <w:ind w:left="40"/>
              <w:rPr>
                <w:rFonts w:ascii="Times New Roman" w:eastAsia="Times New Roman" w:hAnsi="Times New Roman" w:cs="Times New Roman"/>
                <w:b/>
                <w:sz w:val="15"/>
                <w:szCs w:val="15"/>
              </w:rPr>
            </w:pPr>
            <w:r>
              <w:rPr>
                <w:rFonts w:ascii="Times New Roman" w:eastAsia="Times New Roman" w:hAnsi="Times New Roman" w:cs="Times New Roman"/>
                <w:b/>
                <w:sz w:val="15"/>
                <w:szCs w:val="15"/>
              </w:rPr>
              <w:t>CAS nr</w:t>
            </w:r>
          </w:p>
        </w:tc>
        <w:tc>
          <w:tcPr>
            <w:tcW w:w="1600" w:type="dxa"/>
            <w:tcBorders>
              <w:top w:val="single" w:sz="8" w:space="0" w:color="000000"/>
              <w:right w:val="single" w:sz="8" w:space="0" w:color="000000"/>
            </w:tcBorders>
          </w:tcPr>
          <w:p w14:paraId="5717DCF8" w14:textId="77777777" w:rsidR="00642F91" w:rsidRDefault="002C415E">
            <w:pPr>
              <w:ind w:left="40"/>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5"/>
                <w:szCs w:val="15"/>
              </w:rPr>
              <w:t>TWA mg /</w:t>
            </w:r>
            <w:r>
              <w:rPr>
                <w:rFonts w:ascii="Times New Roman" w:eastAsia="Times New Roman" w:hAnsi="Times New Roman" w:cs="Times New Roman"/>
                <w:b/>
                <w:sz w:val="18"/>
                <w:szCs w:val="18"/>
                <w:vertAlign w:val="superscript"/>
              </w:rPr>
              <w:t>m3</w:t>
            </w:r>
          </w:p>
        </w:tc>
        <w:tc>
          <w:tcPr>
            <w:tcW w:w="1620" w:type="dxa"/>
            <w:tcBorders>
              <w:top w:val="single" w:sz="8" w:space="0" w:color="000000"/>
              <w:right w:val="single" w:sz="8" w:space="0" w:color="000000"/>
            </w:tcBorders>
          </w:tcPr>
          <w:p w14:paraId="4984ED89" w14:textId="77777777" w:rsidR="00642F91" w:rsidRDefault="002C415E">
            <w:pPr>
              <w:ind w:left="40"/>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5"/>
                <w:szCs w:val="15"/>
              </w:rPr>
              <w:t>STEL mg /</w:t>
            </w:r>
            <w:r>
              <w:rPr>
                <w:rFonts w:ascii="Times New Roman" w:eastAsia="Times New Roman" w:hAnsi="Times New Roman" w:cs="Times New Roman"/>
                <w:b/>
                <w:sz w:val="18"/>
                <w:szCs w:val="18"/>
                <w:vertAlign w:val="superscript"/>
              </w:rPr>
              <w:t>m3</w:t>
            </w:r>
          </w:p>
        </w:tc>
        <w:tc>
          <w:tcPr>
            <w:tcW w:w="1600" w:type="dxa"/>
            <w:tcBorders>
              <w:top w:val="single" w:sz="8" w:space="0" w:color="000000"/>
              <w:right w:val="single" w:sz="8" w:space="0" w:color="000000"/>
            </w:tcBorders>
          </w:tcPr>
          <w:p w14:paraId="0B9979A3" w14:textId="77777777" w:rsidR="00642F91" w:rsidRDefault="002C415E">
            <w:pPr>
              <w:ind w:left="40"/>
              <w:rPr>
                <w:rFonts w:ascii="Times New Roman" w:eastAsia="Times New Roman" w:hAnsi="Times New Roman" w:cs="Times New Roman"/>
                <w:b/>
                <w:sz w:val="15"/>
                <w:szCs w:val="15"/>
              </w:rPr>
            </w:pPr>
            <w:r>
              <w:rPr>
                <w:rFonts w:ascii="Times New Roman" w:eastAsia="Times New Roman" w:hAnsi="Times New Roman" w:cs="Times New Roman"/>
                <w:b/>
                <w:sz w:val="15"/>
                <w:szCs w:val="15"/>
              </w:rPr>
              <w:t>STEL</w:t>
            </w:r>
          </w:p>
        </w:tc>
        <w:tc>
          <w:tcPr>
            <w:tcW w:w="1620" w:type="dxa"/>
            <w:tcBorders>
              <w:top w:val="single" w:sz="8" w:space="0" w:color="000000"/>
              <w:right w:val="single" w:sz="8" w:space="0" w:color="000000"/>
            </w:tcBorders>
          </w:tcPr>
          <w:p w14:paraId="19DC2607" w14:textId="77777777" w:rsidR="00642F91" w:rsidRDefault="002C415E">
            <w:pPr>
              <w:ind w:left="40"/>
              <w:rPr>
                <w:rFonts w:ascii="Times New Roman" w:eastAsia="Times New Roman" w:hAnsi="Times New Roman" w:cs="Times New Roman"/>
                <w:b/>
                <w:sz w:val="15"/>
                <w:szCs w:val="15"/>
              </w:rPr>
            </w:pPr>
            <w:r>
              <w:rPr>
                <w:rFonts w:ascii="Times New Roman" w:eastAsia="Times New Roman" w:hAnsi="Times New Roman" w:cs="Times New Roman"/>
                <w:b/>
                <w:sz w:val="15"/>
                <w:szCs w:val="15"/>
              </w:rPr>
              <w:t>opdater</w:t>
            </w:r>
          </w:p>
        </w:tc>
      </w:tr>
      <w:tr w:rsidR="00642F91" w14:paraId="1C6670AB" w14:textId="77777777">
        <w:trPr>
          <w:trHeight w:val="20"/>
        </w:trPr>
        <w:tc>
          <w:tcPr>
            <w:tcW w:w="1620" w:type="dxa"/>
            <w:tcBorders>
              <w:left w:val="single" w:sz="8" w:space="0" w:color="000000"/>
              <w:bottom w:val="single" w:sz="8" w:space="0" w:color="000000"/>
              <w:right w:val="single" w:sz="8" w:space="0" w:color="000000"/>
            </w:tcBorders>
          </w:tcPr>
          <w:p w14:paraId="2BAA6E03" w14:textId="77777777" w:rsidR="00642F91" w:rsidRDefault="00642F91">
            <w:pPr>
              <w:rPr>
                <w:rFonts w:ascii="Times New Roman" w:eastAsia="Times New Roman" w:hAnsi="Times New Roman" w:cs="Times New Roman"/>
                <w:sz w:val="3"/>
                <w:szCs w:val="3"/>
              </w:rPr>
            </w:pPr>
          </w:p>
        </w:tc>
        <w:tc>
          <w:tcPr>
            <w:tcW w:w="1600" w:type="dxa"/>
            <w:tcBorders>
              <w:bottom w:val="single" w:sz="8" w:space="0" w:color="000000"/>
              <w:right w:val="single" w:sz="8" w:space="0" w:color="000000"/>
            </w:tcBorders>
          </w:tcPr>
          <w:p w14:paraId="444B3C43" w14:textId="77777777" w:rsidR="00642F91" w:rsidRDefault="00642F91">
            <w:pPr>
              <w:rPr>
                <w:rFonts w:ascii="Times New Roman" w:eastAsia="Times New Roman" w:hAnsi="Times New Roman" w:cs="Times New Roman"/>
                <w:sz w:val="3"/>
                <w:szCs w:val="3"/>
              </w:rPr>
            </w:pPr>
          </w:p>
        </w:tc>
        <w:tc>
          <w:tcPr>
            <w:tcW w:w="1600" w:type="dxa"/>
            <w:tcBorders>
              <w:bottom w:val="single" w:sz="8" w:space="0" w:color="000000"/>
              <w:right w:val="single" w:sz="8" w:space="0" w:color="000000"/>
            </w:tcBorders>
          </w:tcPr>
          <w:p w14:paraId="1553A1A5" w14:textId="77777777" w:rsidR="00642F91" w:rsidRDefault="00642F91">
            <w:pPr>
              <w:rPr>
                <w:rFonts w:ascii="Times New Roman" w:eastAsia="Times New Roman" w:hAnsi="Times New Roman" w:cs="Times New Roman"/>
                <w:sz w:val="3"/>
                <w:szCs w:val="3"/>
              </w:rPr>
            </w:pPr>
          </w:p>
        </w:tc>
        <w:tc>
          <w:tcPr>
            <w:tcW w:w="1620" w:type="dxa"/>
            <w:tcBorders>
              <w:bottom w:val="single" w:sz="8" w:space="0" w:color="000000"/>
              <w:right w:val="single" w:sz="8" w:space="0" w:color="000000"/>
            </w:tcBorders>
          </w:tcPr>
          <w:p w14:paraId="446CFF79" w14:textId="77777777" w:rsidR="00642F91" w:rsidRDefault="00642F91">
            <w:pPr>
              <w:rPr>
                <w:rFonts w:ascii="Times New Roman" w:eastAsia="Times New Roman" w:hAnsi="Times New Roman" w:cs="Times New Roman"/>
                <w:sz w:val="3"/>
                <w:szCs w:val="3"/>
              </w:rPr>
            </w:pPr>
          </w:p>
        </w:tc>
        <w:tc>
          <w:tcPr>
            <w:tcW w:w="1600" w:type="dxa"/>
            <w:tcBorders>
              <w:bottom w:val="single" w:sz="8" w:space="0" w:color="000000"/>
              <w:right w:val="single" w:sz="8" w:space="0" w:color="000000"/>
            </w:tcBorders>
          </w:tcPr>
          <w:p w14:paraId="24919834" w14:textId="77777777" w:rsidR="00642F91" w:rsidRDefault="00642F91">
            <w:pPr>
              <w:rPr>
                <w:rFonts w:ascii="Times New Roman" w:eastAsia="Times New Roman" w:hAnsi="Times New Roman" w:cs="Times New Roman"/>
                <w:sz w:val="3"/>
                <w:szCs w:val="3"/>
              </w:rPr>
            </w:pPr>
          </w:p>
        </w:tc>
        <w:tc>
          <w:tcPr>
            <w:tcW w:w="1620" w:type="dxa"/>
            <w:tcBorders>
              <w:bottom w:val="single" w:sz="8" w:space="0" w:color="000000"/>
              <w:right w:val="single" w:sz="8" w:space="0" w:color="000000"/>
            </w:tcBorders>
          </w:tcPr>
          <w:p w14:paraId="0088D52B" w14:textId="77777777" w:rsidR="00642F91" w:rsidRDefault="00642F91">
            <w:pPr>
              <w:rPr>
                <w:rFonts w:ascii="Times New Roman" w:eastAsia="Times New Roman" w:hAnsi="Times New Roman" w:cs="Times New Roman"/>
                <w:sz w:val="3"/>
                <w:szCs w:val="3"/>
              </w:rPr>
            </w:pPr>
          </w:p>
        </w:tc>
      </w:tr>
      <w:tr w:rsidR="00642F91" w14:paraId="707F9AB0" w14:textId="77777777">
        <w:trPr>
          <w:trHeight w:val="200"/>
        </w:trPr>
        <w:tc>
          <w:tcPr>
            <w:tcW w:w="1620" w:type="dxa"/>
            <w:tcBorders>
              <w:left w:val="single" w:sz="8" w:space="0" w:color="000000"/>
              <w:right w:val="single" w:sz="8" w:space="0" w:color="000000"/>
            </w:tcBorders>
          </w:tcPr>
          <w:p w14:paraId="20FD23BF"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Butan</w:t>
            </w:r>
          </w:p>
        </w:tc>
        <w:tc>
          <w:tcPr>
            <w:tcW w:w="1600" w:type="dxa"/>
            <w:tcBorders>
              <w:right w:val="single" w:sz="8" w:space="0" w:color="000000"/>
            </w:tcBorders>
          </w:tcPr>
          <w:p w14:paraId="2A510A47"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106-97-8</w:t>
            </w:r>
          </w:p>
        </w:tc>
        <w:tc>
          <w:tcPr>
            <w:tcW w:w="1600" w:type="dxa"/>
            <w:tcBorders>
              <w:right w:val="single" w:sz="8" w:space="0" w:color="000000"/>
            </w:tcBorders>
          </w:tcPr>
          <w:p w14:paraId="02040440"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1900</w:t>
            </w:r>
          </w:p>
        </w:tc>
        <w:tc>
          <w:tcPr>
            <w:tcW w:w="1620" w:type="dxa"/>
            <w:tcBorders>
              <w:right w:val="single" w:sz="8" w:space="0" w:color="000000"/>
            </w:tcBorders>
          </w:tcPr>
          <w:p w14:paraId="6F23BACA"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3000</w:t>
            </w:r>
          </w:p>
        </w:tc>
        <w:tc>
          <w:tcPr>
            <w:tcW w:w="1600" w:type="dxa"/>
            <w:tcBorders>
              <w:right w:val="single" w:sz="8" w:space="0" w:color="000000"/>
            </w:tcBorders>
          </w:tcPr>
          <w:p w14:paraId="48C1CE09"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w:t>
            </w:r>
          </w:p>
        </w:tc>
        <w:tc>
          <w:tcPr>
            <w:tcW w:w="1620" w:type="dxa"/>
            <w:tcBorders>
              <w:right w:val="single" w:sz="8" w:space="0" w:color="000000"/>
            </w:tcBorders>
          </w:tcPr>
          <w:p w14:paraId="4E09FEC5"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29.11.2002</w:t>
            </w:r>
          </w:p>
        </w:tc>
      </w:tr>
      <w:tr w:rsidR="00642F91" w14:paraId="2F1881D7" w14:textId="77777777">
        <w:trPr>
          <w:trHeight w:val="40"/>
        </w:trPr>
        <w:tc>
          <w:tcPr>
            <w:tcW w:w="1620" w:type="dxa"/>
            <w:tcBorders>
              <w:left w:val="single" w:sz="8" w:space="0" w:color="000000"/>
              <w:bottom w:val="single" w:sz="8" w:space="0" w:color="000000"/>
              <w:right w:val="single" w:sz="8" w:space="0" w:color="000000"/>
            </w:tcBorders>
          </w:tcPr>
          <w:p w14:paraId="6A5E4AF2"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3E6E0D3E"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1EFEC982" w14:textId="77777777" w:rsidR="00642F91" w:rsidRDefault="00642F91">
            <w:pPr>
              <w:rPr>
                <w:rFonts w:ascii="Times New Roman" w:eastAsia="Times New Roman" w:hAnsi="Times New Roman" w:cs="Times New Roman"/>
                <w:sz w:val="5"/>
                <w:szCs w:val="5"/>
              </w:rPr>
            </w:pPr>
          </w:p>
        </w:tc>
        <w:tc>
          <w:tcPr>
            <w:tcW w:w="1620" w:type="dxa"/>
            <w:tcBorders>
              <w:bottom w:val="single" w:sz="8" w:space="0" w:color="000000"/>
              <w:right w:val="single" w:sz="8" w:space="0" w:color="000000"/>
            </w:tcBorders>
          </w:tcPr>
          <w:p w14:paraId="2F854CBB"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27DD66DF" w14:textId="77777777" w:rsidR="00642F91" w:rsidRDefault="00642F91">
            <w:pPr>
              <w:rPr>
                <w:rFonts w:ascii="Times New Roman" w:eastAsia="Times New Roman" w:hAnsi="Times New Roman" w:cs="Times New Roman"/>
                <w:sz w:val="5"/>
                <w:szCs w:val="5"/>
              </w:rPr>
            </w:pPr>
          </w:p>
        </w:tc>
        <w:tc>
          <w:tcPr>
            <w:tcW w:w="1620" w:type="dxa"/>
            <w:tcBorders>
              <w:bottom w:val="single" w:sz="8" w:space="0" w:color="000000"/>
              <w:right w:val="single" w:sz="8" w:space="0" w:color="000000"/>
            </w:tcBorders>
          </w:tcPr>
          <w:p w14:paraId="73C030AE" w14:textId="77777777" w:rsidR="00642F91" w:rsidRDefault="00642F91">
            <w:pPr>
              <w:rPr>
                <w:rFonts w:ascii="Times New Roman" w:eastAsia="Times New Roman" w:hAnsi="Times New Roman" w:cs="Times New Roman"/>
                <w:sz w:val="5"/>
                <w:szCs w:val="5"/>
              </w:rPr>
            </w:pPr>
          </w:p>
        </w:tc>
      </w:tr>
      <w:tr w:rsidR="00642F91" w14:paraId="47AD4C3A" w14:textId="77777777">
        <w:trPr>
          <w:trHeight w:val="200"/>
        </w:trPr>
        <w:tc>
          <w:tcPr>
            <w:tcW w:w="1620" w:type="dxa"/>
            <w:tcBorders>
              <w:left w:val="single" w:sz="8" w:space="0" w:color="000000"/>
              <w:right w:val="single" w:sz="8" w:space="0" w:color="000000"/>
            </w:tcBorders>
          </w:tcPr>
          <w:p w14:paraId="5A39EE0B"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Propan</w:t>
            </w:r>
          </w:p>
        </w:tc>
        <w:tc>
          <w:tcPr>
            <w:tcW w:w="1600" w:type="dxa"/>
            <w:tcBorders>
              <w:right w:val="single" w:sz="8" w:space="0" w:color="000000"/>
            </w:tcBorders>
          </w:tcPr>
          <w:p w14:paraId="7B6E0D22"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74-98-6</w:t>
            </w:r>
          </w:p>
        </w:tc>
        <w:tc>
          <w:tcPr>
            <w:tcW w:w="1600" w:type="dxa"/>
            <w:tcBorders>
              <w:right w:val="single" w:sz="8" w:space="0" w:color="000000"/>
            </w:tcBorders>
          </w:tcPr>
          <w:p w14:paraId="47FADC32"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1800</w:t>
            </w:r>
          </w:p>
        </w:tc>
        <w:tc>
          <w:tcPr>
            <w:tcW w:w="1620" w:type="dxa"/>
            <w:tcBorders>
              <w:right w:val="single" w:sz="8" w:space="0" w:color="000000"/>
            </w:tcBorders>
          </w:tcPr>
          <w:p w14:paraId="7DDE33F7"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w:t>
            </w:r>
          </w:p>
        </w:tc>
        <w:tc>
          <w:tcPr>
            <w:tcW w:w="1600" w:type="dxa"/>
            <w:tcBorders>
              <w:right w:val="single" w:sz="8" w:space="0" w:color="000000"/>
            </w:tcBorders>
          </w:tcPr>
          <w:p w14:paraId="507C87B6"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w:t>
            </w:r>
          </w:p>
        </w:tc>
        <w:tc>
          <w:tcPr>
            <w:tcW w:w="1620" w:type="dxa"/>
            <w:tcBorders>
              <w:right w:val="single" w:sz="8" w:space="0" w:color="000000"/>
            </w:tcBorders>
          </w:tcPr>
          <w:p w14:paraId="546F2A0E" w14:textId="77777777" w:rsidR="00642F91" w:rsidRDefault="002C415E">
            <w:pPr>
              <w:ind w:left="40"/>
              <w:rPr>
                <w:rFonts w:ascii="Times New Roman" w:eastAsia="Times New Roman" w:hAnsi="Times New Roman" w:cs="Times New Roman"/>
                <w:sz w:val="15"/>
                <w:szCs w:val="15"/>
              </w:rPr>
            </w:pPr>
            <w:r>
              <w:rPr>
                <w:rFonts w:ascii="Times New Roman" w:eastAsia="Times New Roman" w:hAnsi="Times New Roman" w:cs="Times New Roman"/>
                <w:sz w:val="15"/>
                <w:szCs w:val="15"/>
              </w:rPr>
              <w:t>29.11.2002</w:t>
            </w:r>
          </w:p>
        </w:tc>
      </w:tr>
      <w:tr w:rsidR="00642F91" w14:paraId="4A05BAEF" w14:textId="77777777">
        <w:trPr>
          <w:trHeight w:val="60"/>
        </w:trPr>
        <w:tc>
          <w:tcPr>
            <w:tcW w:w="1620" w:type="dxa"/>
            <w:tcBorders>
              <w:left w:val="single" w:sz="8" w:space="0" w:color="000000"/>
              <w:bottom w:val="single" w:sz="8" w:space="0" w:color="000000"/>
              <w:right w:val="single" w:sz="8" w:space="0" w:color="000000"/>
            </w:tcBorders>
          </w:tcPr>
          <w:p w14:paraId="5E52318C"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1243B7F5"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4AF4DB4A" w14:textId="77777777" w:rsidR="00642F91" w:rsidRDefault="00642F91">
            <w:pPr>
              <w:rPr>
                <w:rFonts w:ascii="Times New Roman" w:eastAsia="Times New Roman" w:hAnsi="Times New Roman" w:cs="Times New Roman"/>
                <w:sz w:val="5"/>
                <w:szCs w:val="5"/>
              </w:rPr>
            </w:pPr>
          </w:p>
        </w:tc>
        <w:tc>
          <w:tcPr>
            <w:tcW w:w="1620" w:type="dxa"/>
            <w:tcBorders>
              <w:bottom w:val="single" w:sz="8" w:space="0" w:color="000000"/>
              <w:right w:val="single" w:sz="8" w:space="0" w:color="000000"/>
            </w:tcBorders>
          </w:tcPr>
          <w:p w14:paraId="2E8D82F2" w14:textId="77777777" w:rsidR="00642F91" w:rsidRDefault="00642F91">
            <w:pPr>
              <w:rPr>
                <w:rFonts w:ascii="Times New Roman" w:eastAsia="Times New Roman" w:hAnsi="Times New Roman" w:cs="Times New Roman"/>
                <w:sz w:val="5"/>
                <w:szCs w:val="5"/>
              </w:rPr>
            </w:pPr>
          </w:p>
        </w:tc>
        <w:tc>
          <w:tcPr>
            <w:tcW w:w="1600" w:type="dxa"/>
            <w:tcBorders>
              <w:bottom w:val="single" w:sz="8" w:space="0" w:color="000000"/>
              <w:right w:val="single" w:sz="8" w:space="0" w:color="000000"/>
            </w:tcBorders>
          </w:tcPr>
          <w:p w14:paraId="05E54852" w14:textId="77777777" w:rsidR="00642F91" w:rsidRDefault="00642F91">
            <w:pPr>
              <w:rPr>
                <w:rFonts w:ascii="Times New Roman" w:eastAsia="Times New Roman" w:hAnsi="Times New Roman" w:cs="Times New Roman"/>
                <w:sz w:val="5"/>
                <w:szCs w:val="5"/>
              </w:rPr>
            </w:pPr>
          </w:p>
        </w:tc>
        <w:tc>
          <w:tcPr>
            <w:tcW w:w="1620" w:type="dxa"/>
            <w:tcBorders>
              <w:bottom w:val="single" w:sz="8" w:space="0" w:color="000000"/>
              <w:right w:val="single" w:sz="8" w:space="0" w:color="000000"/>
            </w:tcBorders>
          </w:tcPr>
          <w:p w14:paraId="4814336D" w14:textId="77777777" w:rsidR="00642F91" w:rsidRDefault="00642F91">
            <w:pPr>
              <w:rPr>
                <w:rFonts w:ascii="Times New Roman" w:eastAsia="Times New Roman" w:hAnsi="Times New Roman" w:cs="Times New Roman"/>
                <w:sz w:val="5"/>
                <w:szCs w:val="5"/>
              </w:rPr>
            </w:pPr>
          </w:p>
        </w:tc>
      </w:tr>
    </w:tbl>
    <w:p w14:paraId="58E13099" w14:textId="77777777" w:rsidR="00642F91" w:rsidRDefault="002C415E">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arbejds- og socialpolitik i 29.11.2002 på maksimalt tilladelige koncentration og intensitet af skadelige faktorer i arbejdsmiljøet (lovtidende 2002 nr 217, punkt 1833;. ændringsretsakter lovtidende 2005 nr 212, punkt 1769 2005/11/12, EFT 2007. nr 161 eleme</w:t>
      </w:r>
      <w:r>
        <w:rPr>
          <w:rFonts w:ascii="Times New Roman" w:eastAsia="Times New Roman" w:hAnsi="Times New Roman" w:cs="Times New Roman"/>
          <w:sz w:val="16"/>
          <w:szCs w:val="16"/>
        </w:rPr>
        <w:t>nt. 1142 2007/09/21, EFT 2010 nr 141, element. 950 2010.08.21, EFT 2011 nr 274, element. 1621 2012.01.05, EFT 2014 nr 0 pos. 817 2014/09/24 ).</w:t>
      </w:r>
    </w:p>
    <w:p w14:paraId="52124C40" w14:textId="77777777" w:rsidR="00642F91" w:rsidRDefault="00642F91">
      <w:pPr>
        <w:rPr>
          <w:rFonts w:ascii="Times New Roman" w:eastAsia="Times New Roman" w:hAnsi="Times New Roman" w:cs="Times New Roman"/>
        </w:rPr>
      </w:pPr>
    </w:p>
    <w:p w14:paraId="230417F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Oplysninger om overvågningsprocedurer:</w:t>
      </w:r>
    </w:p>
    <w:p w14:paraId="6F17CA46" w14:textId="77777777" w:rsidR="00642F91" w:rsidRDefault="00642F91">
      <w:pPr>
        <w:rPr>
          <w:rFonts w:ascii="Times New Roman" w:eastAsia="Times New Roman" w:hAnsi="Times New Roman" w:cs="Times New Roman"/>
        </w:rPr>
      </w:pPr>
    </w:p>
    <w:p w14:paraId="7EB7C913" w14:textId="77777777" w:rsidR="00642F91" w:rsidRDefault="002C415E">
      <w:pPr>
        <w:ind w:right="280"/>
        <w:rPr>
          <w:rFonts w:ascii="Times New Roman" w:eastAsia="Times New Roman" w:hAnsi="Times New Roman" w:cs="Times New Roman"/>
          <w:sz w:val="16"/>
          <w:szCs w:val="16"/>
        </w:rPr>
      </w:pPr>
      <w:r>
        <w:rPr>
          <w:rFonts w:ascii="Times New Roman" w:eastAsia="Times New Roman" w:hAnsi="Times New Roman" w:cs="Times New Roman"/>
          <w:sz w:val="16"/>
          <w:szCs w:val="16"/>
        </w:rPr>
        <w:t>PN-Z-04.252-1: 1997 Luft renhed beskyttelse. Forskning indhold med flydende gas. Bestemmelse af propan og b utanu arbejdsstationer ved hjælp af gaskromatografi.</w:t>
      </w:r>
    </w:p>
    <w:p w14:paraId="6BA9E299" w14:textId="77777777" w:rsidR="00642F91" w:rsidRDefault="00642F91">
      <w:pPr>
        <w:rPr>
          <w:rFonts w:ascii="Times New Roman" w:eastAsia="Times New Roman" w:hAnsi="Times New Roman" w:cs="Times New Roman"/>
        </w:rPr>
      </w:pPr>
    </w:p>
    <w:p w14:paraId="6F66FBCB" w14:textId="77777777" w:rsidR="00642F91" w:rsidRDefault="002C415E">
      <w:pPr>
        <w:tabs>
          <w:tab w:val="left" w:pos="8060"/>
        </w:tabs>
        <w:rPr>
          <w:rFonts w:ascii="Times New Roman" w:eastAsia="Times New Roman" w:hAnsi="Times New Roman" w:cs="Times New Roman"/>
          <w:sz w:val="15"/>
          <w:szCs w:val="15"/>
        </w:rPr>
      </w:pPr>
      <w:r>
        <w:rPr>
          <w:rFonts w:ascii="Times New Roman" w:eastAsia="Times New Roman" w:hAnsi="Times New Roman" w:cs="Times New Roman"/>
          <w:sz w:val="16"/>
          <w:szCs w:val="16"/>
        </w:rPr>
        <w:t>Regulering af ministeren for sundhed af 2. februar 2011. om prøver og målinger af sundhedsfare</w:t>
      </w:r>
      <w:r>
        <w:rPr>
          <w:rFonts w:ascii="Times New Roman" w:eastAsia="Times New Roman" w:hAnsi="Times New Roman" w:cs="Times New Roman"/>
          <w:sz w:val="16"/>
          <w:szCs w:val="16"/>
        </w:rPr>
        <w:t xml:space="preserve"> faktorer i</w:t>
      </w:r>
      <w:r>
        <w:rPr>
          <w:rFonts w:ascii="Times New Roman" w:eastAsia="Times New Roman" w:hAnsi="Times New Roman" w:cs="Times New Roman"/>
        </w:rPr>
        <w:tab/>
      </w:r>
      <w:r>
        <w:rPr>
          <w:rFonts w:ascii="Times New Roman" w:eastAsia="Times New Roman" w:hAnsi="Times New Roman" w:cs="Times New Roman"/>
          <w:sz w:val="15"/>
          <w:szCs w:val="15"/>
        </w:rPr>
        <w:t>arbejdsmiljøet.</w:t>
      </w:r>
    </w:p>
    <w:p w14:paraId="5CD69075"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(Lovtidende nr 73, post. 166).</w:t>
      </w:r>
    </w:p>
    <w:p w14:paraId="2E70C022" w14:textId="77777777" w:rsidR="00642F91" w:rsidRDefault="00642F91">
      <w:pPr>
        <w:rPr>
          <w:rFonts w:ascii="Times New Roman" w:eastAsia="Times New Roman" w:hAnsi="Times New Roman" w:cs="Times New Roman"/>
        </w:rPr>
      </w:pPr>
    </w:p>
    <w:p w14:paraId="368793D8"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8.2 Eksponeringskontrol</w:t>
      </w:r>
    </w:p>
    <w:p w14:paraId="0A3FA7DA" w14:textId="77777777" w:rsidR="00642F91" w:rsidRDefault="00642F91">
      <w:pPr>
        <w:rPr>
          <w:rFonts w:ascii="Times New Roman" w:eastAsia="Times New Roman" w:hAnsi="Times New Roman" w:cs="Times New Roman"/>
        </w:rPr>
      </w:pPr>
    </w:p>
    <w:p w14:paraId="47171CA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8.2.1 Egnede foranstaltninger til eksponeringskontrol</w:t>
      </w:r>
    </w:p>
    <w:p w14:paraId="5CB21C6F" w14:textId="77777777" w:rsidR="00642F91" w:rsidRDefault="00642F91">
      <w:pPr>
        <w:rPr>
          <w:rFonts w:ascii="Times New Roman" w:eastAsia="Times New Roman" w:hAnsi="Times New Roman" w:cs="Times New Roman"/>
        </w:rPr>
      </w:pPr>
    </w:p>
    <w:p w14:paraId="37F9C742"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Generel ventilation og / eller lokal installation strygere, afskårne.</w:t>
      </w:r>
    </w:p>
    <w:p w14:paraId="045E0F43" w14:textId="77777777" w:rsidR="00642F91" w:rsidRDefault="00642F91">
      <w:pPr>
        <w:rPr>
          <w:rFonts w:ascii="Times New Roman" w:eastAsia="Times New Roman" w:hAnsi="Times New Roman" w:cs="Times New Roman"/>
        </w:rPr>
      </w:pPr>
    </w:p>
    <w:p w14:paraId="277C407A"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8.2.2 Individuelle beskyttelsesforanstaltninger, herunder personlige værnemidler</w:t>
      </w:r>
    </w:p>
    <w:p w14:paraId="64C25891" w14:textId="77777777" w:rsidR="00642F91" w:rsidRDefault="00642F91">
      <w:pPr>
        <w:rPr>
          <w:rFonts w:ascii="Times New Roman" w:eastAsia="Times New Roman" w:hAnsi="Times New Roman" w:cs="Times New Roman"/>
        </w:rPr>
      </w:pPr>
    </w:p>
    <w:p w14:paraId="0ECCA12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Generelt råd:</w:t>
      </w:r>
    </w:p>
    <w:p w14:paraId="5B4DF20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Ingen særlige krav.</w:t>
      </w:r>
    </w:p>
    <w:p w14:paraId="584C1472" w14:textId="77777777" w:rsidR="00642F91" w:rsidRDefault="00642F91">
      <w:pPr>
        <w:rPr>
          <w:rFonts w:ascii="Times New Roman" w:eastAsia="Times New Roman" w:hAnsi="Times New Roman" w:cs="Times New Roman"/>
        </w:rPr>
      </w:pPr>
    </w:p>
    <w:p w14:paraId="79B941F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Beskyttelse af øjne:</w:t>
      </w:r>
    </w:p>
    <w:p w14:paraId="53237CF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Beskyttelsesbriller.</w:t>
      </w:r>
    </w:p>
    <w:p w14:paraId="137CDAA2" w14:textId="77777777" w:rsidR="00642F91" w:rsidRDefault="00642F91">
      <w:pPr>
        <w:rPr>
          <w:rFonts w:ascii="Times New Roman" w:eastAsia="Times New Roman" w:hAnsi="Times New Roman" w:cs="Times New Roman"/>
        </w:rPr>
      </w:pPr>
    </w:p>
    <w:p w14:paraId="37DC2B5B"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Hudværn</w:t>
      </w:r>
    </w:p>
    <w:p w14:paraId="147805D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Arbejdetøj</w:t>
      </w:r>
    </w:p>
    <w:p w14:paraId="5B85FE3F" w14:textId="77777777" w:rsidR="00642F91" w:rsidRDefault="00642F91">
      <w:pPr>
        <w:rPr>
          <w:rFonts w:ascii="Times New Roman" w:eastAsia="Times New Roman" w:hAnsi="Times New Roman" w:cs="Times New Roman"/>
        </w:rPr>
      </w:pPr>
    </w:p>
    <w:p w14:paraId="3E77A69B"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Beskyttelsehænder:</w:t>
      </w:r>
    </w:p>
    <w:p w14:paraId="0F3F5B7B" w14:textId="77777777" w:rsidR="00642F91" w:rsidRDefault="00642F91">
      <w:pPr>
        <w:rPr>
          <w:rFonts w:ascii="Times New Roman" w:eastAsia="Times New Roman" w:hAnsi="Times New Roman" w:cs="Times New Roman"/>
        </w:rPr>
      </w:pPr>
    </w:p>
    <w:p w14:paraId="0CA548FD"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Beskyttelseshandsker.</w:t>
      </w:r>
    </w:p>
    <w:p w14:paraId="3BEDDA71" w14:textId="77777777" w:rsidR="00642F91" w:rsidRDefault="00642F91">
      <w:pPr>
        <w:rPr>
          <w:rFonts w:ascii="Times New Roman" w:eastAsia="Times New Roman" w:hAnsi="Times New Roman" w:cs="Times New Roman"/>
        </w:rPr>
      </w:pPr>
    </w:p>
    <w:p w14:paraId="2EE1F44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Åndedrætsværn:</w:t>
      </w:r>
    </w:p>
    <w:p w14:paraId="2D65D9E2" w14:textId="77777777" w:rsidR="00642F91" w:rsidRDefault="00642F91">
      <w:pPr>
        <w:rPr>
          <w:rFonts w:ascii="Times New Roman" w:eastAsia="Times New Roman" w:hAnsi="Times New Roman" w:cs="Times New Roman"/>
        </w:rPr>
      </w:pPr>
    </w:p>
    <w:p w14:paraId="3764778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bestemt.</w:t>
      </w:r>
    </w:p>
    <w:p w14:paraId="2449B036" w14:textId="77777777" w:rsidR="00642F91" w:rsidRDefault="00642F91">
      <w:pPr>
        <w:rPr>
          <w:rFonts w:ascii="Times New Roman" w:eastAsia="Times New Roman" w:hAnsi="Times New Roman" w:cs="Times New Roman"/>
        </w:rPr>
      </w:pPr>
    </w:p>
    <w:p w14:paraId="39F9D65E"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Farer:</w:t>
      </w:r>
    </w:p>
    <w:p w14:paraId="40A1AA51" w14:textId="77777777" w:rsidR="00642F91" w:rsidRDefault="00642F91">
      <w:pPr>
        <w:rPr>
          <w:rFonts w:ascii="Times New Roman" w:eastAsia="Times New Roman" w:hAnsi="Times New Roman" w:cs="Times New Roman"/>
        </w:rPr>
      </w:pPr>
    </w:p>
    <w:p w14:paraId="150FBAE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Ikke angivet.</w:t>
      </w:r>
    </w:p>
    <w:p w14:paraId="1782ACE1" w14:textId="77777777" w:rsidR="00642F91" w:rsidRDefault="00642F91">
      <w:pPr>
        <w:rPr>
          <w:rFonts w:ascii="Times New Roman" w:eastAsia="Times New Roman" w:hAnsi="Times New Roman" w:cs="Times New Roman"/>
        </w:rPr>
      </w:pPr>
    </w:p>
    <w:p w14:paraId="0B2EEF9C" w14:textId="77777777" w:rsidR="00642F91" w:rsidRDefault="002C415E">
      <w:pPr>
        <w:ind w:right="880"/>
        <w:rPr>
          <w:rFonts w:ascii="Times New Roman" w:eastAsia="Times New Roman" w:hAnsi="Times New Roman" w:cs="Times New Roman"/>
          <w:sz w:val="16"/>
          <w:szCs w:val="16"/>
        </w:rPr>
      </w:pPr>
      <w:r>
        <w:rPr>
          <w:rFonts w:ascii="Times New Roman" w:eastAsia="Times New Roman" w:hAnsi="Times New Roman" w:cs="Times New Roman"/>
          <w:sz w:val="16"/>
          <w:szCs w:val="16"/>
        </w:rPr>
        <w:t>Brugt personlige værnemidler bør overholde forordningen af ministeren for økonomi af 21. december 2005. om væsentlige krav til personlige værnemidler. (Lovtidende nr 259, punkt. 2 173).</w:t>
      </w:r>
    </w:p>
    <w:p w14:paraId="22AAEC2C" w14:textId="77777777" w:rsidR="00642F91" w:rsidRDefault="00642F91">
      <w:pPr>
        <w:rPr>
          <w:rFonts w:ascii="Times New Roman" w:eastAsia="Times New Roman" w:hAnsi="Times New Roman" w:cs="Times New Roman"/>
        </w:rPr>
      </w:pPr>
    </w:p>
    <w:p w14:paraId="123305D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8.2.3 eksponering af miljøet</w:t>
      </w:r>
    </w:p>
    <w:p w14:paraId="4A72CE62" w14:textId="77777777" w:rsidR="00642F91" w:rsidRDefault="00642F91">
      <w:pPr>
        <w:rPr>
          <w:rFonts w:ascii="Times New Roman" w:eastAsia="Times New Roman" w:hAnsi="Times New Roman" w:cs="Times New Roman"/>
        </w:rPr>
      </w:pPr>
    </w:p>
    <w:p w14:paraId="31646CEE" w14:textId="77777777" w:rsidR="00642F91" w:rsidRDefault="002C415E">
      <w:pPr>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r>
        <w:rPr>
          <w:rFonts w:ascii="Times New Roman" w:eastAsia="Times New Roman" w:hAnsi="Times New Roman" w:cs="Times New Roman"/>
          <w:sz w:val="16"/>
          <w:szCs w:val="16"/>
        </w:rPr>
        <w:t>Undgå at indtaste jord, kloakker, vandløb.</w:t>
      </w:r>
    </w:p>
    <w:p w14:paraId="74B3AC71" w14:textId="77777777" w:rsidR="00642F91" w:rsidRDefault="00642F91">
      <w:pPr>
        <w:ind w:right="13"/>
        <w:rPr>
          <w:rFonts w:ascii="Times New Roman" w:eastAsia="Times New Roman" w:hAnsi="Times New Roman" w:cs="Times New Roman"/>
          <w:b/>
          <w:sz w:val="28"/>
          <w:szCs w:val="28"/>
        </w:rPr>
      </w:pPr>
    </w:p>
    <w:p w14:paraId="2BEB5DEB"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2336" behindDoc="1" locked="0" layoutInCell="1" hidden="0" allowOverlap="1" wp14:anchorId="5949F472" wp14:editId="05339AAD">
                <wp:simplePos x="0" y="0"/>
                <wp:positionH relativeFrom="margin">
                  <wp:posOffset>0</wp:posOffset>
                </wp:positionH>
                <wp:positionV relativeFrom="paragraph">
                  <wp:posOffset>0</wp:posOffset>
                </wp:positionV>
                <wp:extent cx="6120130" cy="12700"/>
                <wp:effectExtent l="0" t="0" r="0" b="0"/>
                <wp:wrapSquare wrapText="bothSides" distT="0" distB="0" distL="0" distR="0"/>
                <wp:docPr id="3" name="Lige pilforbindelse 3"/>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120130" cy="12700"/>
                        </a:xfrm>
                        <a:prstGeom prst="rect"/>
                        <a:ln/>
                      </pic:spPr>
                    </pic:pic>
                  </a:graphicData>
                </a:graphic>
              </wp:anchor>
            </w:drawing>
          </mc:Fallback>
        </mc:AlternateContent>
      </w:r>
    </w:p>
    <w:p w14:paraId="7F7EC560"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w:t>
      </w:r>
      <w:r>
        <w:rPr>
          <w:rFonts w:ascii="Times New Roman" w:eastAsia="Times New Roman" w:hAnsi="Times New Roman" w:cs="Times New Roman"/>
          <w:b/>
          <w:i/>
          <w:sz w:val="16"/>
          <w:szCs w:val="16"/>
        </w:rPr>
        <w:t>9:Fysisk-kemiske egenskaber</w:t>
      </w:r>
    </w:p>
    <w:p w14:paraId="3D66FF3E" w14:textId="77777777" w:rsidR="00642F91" w:rsidRDefault="00642F91">
      <w:pPr>
        <w:rPr>
          <w:rFonts w:ascii="Times New Roman" w:eastAsia="Times New Roman" w:hAnsi="Times New Roman" w:cs="Times New Roman"/>
        </w:rPr>
      </w:pPr>
    </w:p>
    <w:p w14:paraId="335AC1AB"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9.1 Oplysninger om grundlæggende fysiske og kemiske egenskaber</w:t>
      </w:r>
    </w:p>
    <w:p w14:paraId="3BC49649" w14:textId="77777777" w:rsidR="00642F91" w:rsidRDefault="00642F91">
      <w:pPr>
        <w:rPr>
          <w:rFonts w:ascii="Times New Roman" w:eastAsia="Times New Roman" w:hAnsi="Times New Roman" w:cs="Times New Roman"/>
        </w:rPr>
      </w:pPr>
    </w:p>
    <w:p w14:paraId="7FC64E33"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Udseende: aerosol, en klar gullig væske</w:t>
      </w:r>
    </w:p>
    <w:p w14:paraId="75B2F901"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Lugt:</w:t>
      </w:r>
    </w:p>
    <w:p w14:paraId="6E078C94"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Lugttærskel: ingen tilgængelige data ępnych</w:t>
      </w:r>
    </w:p>
    <w:p w14:paraId="32A8F54A" w14:textId="77777777" w:rsidR="00642F91" w:rsidRDefault="00642F91">
      <w:pPr>
        <w:rPr>
          <w:rFonts w:ascii="Times New Roman" w:eastAsia="Times New Roman" w:hAnsi="Times New Roman" w:cs="Times New Roman"/>
          <w:sz w:val="16"/>
          <w:szCs w:val="16"/>
        </w:rPr>
      </w:pPr>
    </w:p>
    <w:p w14:paraId="16D6E48A"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pH: ikke anvendelig</w:t>
      </w:r>
    </w:p>
    <w:p w14:paraId="4D0A2EA4"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Smeltepunkt / frysepunkt på ca. -20 ° C</w:t>
      </w:r>
    </w:p>
    <w:p w14:paraId="1AAC1F60" w14:textId="77777777" w:rsidR="00642F91" w:rsidRDefault="002C415E">
      <w:pPr>
        <w:numPr>
          <w:ilvl w:val="0"/>
          <w:numId w:val="10"/>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Kogepunkt og kogepunktsinterval når indholdet af beholderen -42ºC (propan), -0,5ºC (butan)</w:t>
      </w:r>
    </w:p>
    <w:p w14:paraId="583C5886" w14:textId="77777777" w:rsidR="00642F91" w:rsidRDefault="00642F91">
      <w:pPr>
        <w:rPr>
          <w:rFonts w:ascii="Times New Roman" w:eastAsia="Times New Roman" w:hAnsi="Times New Roman" w:cs="Times New Roman"/>
          <w:sz w:val="16"/>
          <w:szCs w:val="16"/>
        </w:rPr>
      </w:pPr>
    </w:p>
    <w:p w14:paraId="1E1D04CB"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Smeltepunkt: når indholdet af beholderen&gt; -104ºC (propan),&gt; -40 ° C (butan)</w:t>
      </w:r>
    </w:p>
    <w:p w14:paraId="5A4D99BD" w14:textId="77777777" w:rsidR="00642F91" w:rsidRDefault="002C415E">
      <w:pPr>
        <w:numPr>
          <w:ilvl w:val="0"/>
          <w:numId w:val="10"/>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Fordampningshastighed: ukendt</w:t>
      </w:r>
    </w:p>
    <w:p w14:paraId="6E0FD820" w14:textId="77777777" w:rsidR="00642F91" w:rsidRDefault="002C415E">
      <w:pPr>
        <w:numPr>
          <w:ilvl w:val="0"/>
          <w:numId w:val="10"/>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(fast stof gas): ikke specificeret</w:t>
      </w:r>
    </w:p>
    <w:p w14:paraId="70E3361D" w14:textId="77777777" w:rsidR="00642F91" w:rsidRDefault="00642F91">
      <w:pPr>
        <w:rPr>
          <w:rFonts w:ascii="Times New Roman" w:eastAsia="Times New Roman" w:hAnsi="Times New Roman" w:cs="Times New Roman"/>
          <w:sz w:val="16"/>
          <w:szCs w:val="16"/>
        </w:rPr>
      </w:pPr>
    </w:p>
    <w:p w14:paraId="579FE55A" w14:textId="77777777" w:rsidR="00642F91" w:rsidRDefault="002C415E">
      <w:pPr>
        <w:numPr>
          <w:ilvl w:val="0"/>
          <w:numId w:val="10"/>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øvre / nedre grænse brændbarhed KOMPONENTER eller øvre / nedre eksplosionsgrænse til:</w:t>
      </w:r>
    </w:p>
    <w:p w14:paraId="2C2EA069" w14:textId="77777777" w:rsidR="00642F91" w:rsidRDefault="00642F91">
      <w:pPr>
        <w:rPr>
          <w:rFonts w:ascii="Times New Roman" w:eastAsia="Times New Roman" w:hAnsi="Times New Roman" w:cs="Times New Roman"/>
        </w:rPr>
      </w:pPr>
    </w:p>
    <w:p w14:paraId="13CCB982" w14:textId="77777777" w:rsidR="00642F91" w:rsidRDefault="002C415E">
      <w:pPr>
        <w:tabs>
          <w:tab w:val="left" w:pos="2867"/>
          <w:tab w:val="left" w:pos="3587"/>
        </w:tabs>
        <w:ind w:left="7"/>
        <w:rPr>
          <w:rFonts w:ascii="Times New Roman" w:eastAsia="Times New Roman" w:hAnsi="Times New Roman" w:cs="Times New Roman"/>
          <w:sz w:val="15"/>
          <w:szCs w:val="15"/>
        </w:rPr>
      </w:pPr>
      <w:r>
        <w:rPr>
          <w:rFonts w:ascii="Times New Roman" w:eastAsia="Times New Roman" w:hAnsi="Times New Roman" w:cs="Times New Roman"/>
          <w:sz w:val="16"/>
          <w:szCs w:val="16"/>
        </w:rPr>
        <w:t>en,når indholdet af beholderen</w:t>
      </w:r>
      <w:r>
        <w:rPr>
          <w:rFonts w:ascii="Times New Roman" w:eastAsia="Times New Roman" w:hAnsi="Times New Roman" w:cs="Times New Roman"/>
        </w:rPr>
        <w:tab/>
      </w:r>
      <w:r>
        <w:rPr>
          <w:rFonts w:ascii="Times New Roman" w:eastAsia="Times New Roman" w:hAnsi="Times New Roman" w:cs="Times New Roman"/>
          <w:sz w:val="16"/>
          <w:szCs w:val="16"/>
        </w:rPr>
        <w:t>propan</w:t>
      </w:r>
      <w:r>
        <w:rPr>
          <w:rFonts w:ascii="Times New Roman" w:eastAsia="Times New Roman" w:hAnsi="Times New Roman" w:cs="Times New Roman"/>
        </w:rPr>
        <w:tab/>
      </w:r>
      <w:r>
        <w:rPr>
          <w:rFonts w:ascii="Times New Roman" w:eastAsia="Times New Roman" w:hAnsi="Times New Roman" w:cs="Times New Roman"/>
          <w:sz w:val="15"/>
          <w:szCs w:val="15"/>
        </w:rPr>
        <w:t>øvre eksplosionsgrænse til: en 10 vol% af</w:t>
      </w:r>
    </w:p>
    <w:p w14:paraId="2FF57024" w14:textId="77777777" w:rsidR="00642F91" w:rsidRDefault="002C415E">
      <w:pPr>
        <w:ind w:left="3607"/>
        <w:rPr>
          <w:rFonts w:ascii="Times New Roman" w:eastAsia="Times New Roman" w:hAnsi="Times New Roman" w:cs="Times New Roman"/>
          <w:sz w:val="16"/>
          <w:szCs w:val="16"/>
        </w:rPr>
      </w:pPr>
      <w:r>
        <w:rPr>
          <w:rFonts w:ascii="Times New Roman" w:eastAsia="Times New Roman" w:hAnsi="Times New Roman" w:cs="Times New Roman"/>
          <w:sz w:val="16"/>
          <w:szCs w:val="16"/>
        </w:rPr>
        <w:t>nedre eksplosionsgrænse</w:t>
      </w:r>
      <w:r>
        <w:rPr>
          <w:rFonts w:ascii="Times New Roman" w:eastAsia="Times New Roman" w:hAnsi="Times New Roman" w:cs="Times New Roman"/>
          <w:sz w:val="16"/>
          <w:szCs w:val="16"/>
        </w:rPr>
        <w:t xml:space="preserve"> på 2,2% efter volumen af</w:t>
      </w:r>
    </w:p>
    <w:p w14:paraId="75DBEC97" w14:textId="77777777" w:rsidR="00642F91" w:rsidRDefault="00642F91">
      <w:pPr>
        <w:rPr>
          <w:rFonts w:ascii="Times New Roman" w:eastAsia="Times New Roman" w:hAnsi="Times New Roman" w:cs="Times New Roman"/>
        </w:rPr>
      </w:pPr>
    </w:p>
    <w:p w14:paraId="1110630E" w14:textId="77777777" w:rsidR="00642F91" w:rsidRDefault="002C415E">
      <w:pPr>
        <w:tabs>
          <w:tab w:val="left" w:pos="3587"/>
        </w:tabs>
        <w:ind w:left="2887"/>
        <w:rPr>
          <w:rFonts w:ascii="Times New Roman" w:eastAsia="Times New Roman" w:hAnsi="Times New Roman" w:cs="Times New Roman"/>
          <w:sz w:val="16"/>
          <w:szCs w:val="16"/>
        </w:rPr>
      </w:pPr>
      <w:r>
        <w:rPr>
          <w:rFonts w:ascii="Times New Roman" w:eastAsia="Times New Roman" w:hAnsi="Times New Roman" w:cs="Times New Roman"/>
          <w:sz w:val="16"/>
          <w:szCs w:val="16"/>
        </w:rPr>
        <w:t>butan,</w:t>
      </w:r>
      <w:r>
        <w:rPr>
          <w:rFonts w:ascii="Times New Roman" w:eastAsia="Times New Roman" w:hAnsi="Times New Roman" w:cs="Times New Roman"/>
        </w:rPr>
        <w:tab/>
      </w:r>
      <w:r>
        <w:rPr>
          <w:rFonts w:ascii="Times New Roman" w:eastAsia="Times New Roman" w:hAnsi="Times New Roman" w:cs="Times New Roman"/>
          <w:sz w:val="16"/>
          <w:szCs w:val="16"/>
        </w:rPr>
        <w:t>den øvre eksplosionsgrænse til: a 8. 4% af volumenet af den</w:t>
      </w:r>
    </w:p>
    <w:p w14:paraId="3CB4CFDA" w14:textId="77777777" w:rsidR="00642F91" w:rsidRDefault="00642F91">
      <w:pPr>
        <w:rPr>
          <w:rFonts w:ascii="Times New Roman" w:eastAsia="Times New Roman" w:hAnsi="Times New Roman" w:cs="Times New Roman"/>
        </w:rPr>
      </w:pPr>
    </w:p>
    <w:p w14:paraId="7F96A7C5" w14:textId="77777777" w:rsidR="00642F91" w:rsidRDefault="002C415E">
      <w:pPr>
        <w:ind w:left="3607"/>
        <w:rPr>
          <w:rFonts w:ascii="Times New Roman" w:eastAsia="Times New Roman" w:hAnsi="Times New Roman" w:cs="Times New Roman"/>
          <w:sz w:val="16"/>
          <w:szCs w:val="16"/>
        </w:rPr>
      </w:pPr>
      <w:r>
        <w:rPr>
          <w:rFonts w:ascii="Times New Roman" w:eastAsia="Times New Roman" w:hAnsi="Times New Roman" w:cs="Times New Roman"/>
          <w:sz w:val="16"/>
          <w:szCs w:val="16"/>
        </w:rPr>
        <w:t>nedre eksplosionsgrænse på 1,8% vol</w:t>
      </w:r>
    </w:p>
    <w:p w14:paraId="51AF3F0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k) damptryk: unknown</w:t>
      </w:r>
    </w:p>
    <w:p w14:paraId="4B10EEBE" w14:textId="77777777" w:rsidR="00642F91" w:rsidRDefault="00642F91">
      <w:pPr>
        <w:rPr>
          <w:rFonts w:ascii="Times New Roman" w:eastAsia="Times New Roman" w:hAnsi="Times New Roman" w:cs="Times New Roman"/>
        </w:rPr>
      </w:pPr>
    </w:p>
    <w:p w14:paraId="63A3BFA5"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(20 ° C) 3,5 bar indre tryk i beholderen</w:t>
      </w:r>
    </w:p>
    <w:p w14:paraId="1BFC07DE" w14:textId="77777777" w:rsidR="00642F91" w:rsidRDefault="00642F91">
      <w:pPr>
        <w:rPr>
          <w:rFonts w:ascii="Times New Roman" w:eastAsia="Times New Roman" w:hAnsi="Times New Roman" w:cs="Times New Roman"/>
        </w:rPr>
      </w:pPr>
    </w:p>
    <w:p w14:paraId="2EC68AD8"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(50 ° C) 6,0 bar indre tryk i beholderen</w:t>
      </w:r>
    </w:p>
    <w:p w14:paraId="11C946FB" w14:textId="77777777" w:rsidR="00642F91" w:rsidRDefault="002C415E">
      <w:pPr>
        <w:numPr>
          <w:ilvl w:val="0"/>
          <w:numId w:val="11"/>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Dampmassefylde</w:t>
      </w:r>
    </w:p>
    <w:p w14:paraId="71B4BBBC" w14:textId="77777777" w:rsidR="00642F91" w:rsidRDefault="00642F91">
      <w:pPr>
        <w:rPr>
          <w:rFonts w:ascii="Times New Roman" w:eastAsia="Times New Roman" w:hAnsi="Times New Roman" w:cs="Times New Roman"/>
          <w:sz w:val="16"/>
          <w:szCs w:val="16"/>
        </w:rPr>
      </w:pPr>
    </w:p>
    <w:p w14:paraId="3D93101C" w14:textId="77777777" w:rsidR="00642F91" w:rsidRDefault="002C415E">
      <w:pPr>
        <w:numPr>
          <w:ilvl w:val="0"/>
          <w:numId w:val="11"/>
        </w:numPr>
        <w:tabs>
          <w:tab w:val="left" w:pos="227"/>
        </w:tabs>
        <w:ind w:left="227" w:hanging="227"/>
        <w:rPr>
          <w:rFonts w:ascii="Times New Roman" w:eastAsia="Times New Roman" w:hAnsi="Times New Roman" w:cs="Times New Roman"/>
          <w:sz w:val="16"/>
          <w:szCs w:val="16"/>
        </w:rPr>
      </w:pPr>
      <w:r>
        <w:rPr>
          <w:rFonts w:ascii="Times New Roman" w:eastAsia="Times New Roman" w:hAnsi="Times New Roman" w:cs="Times New Roman"/>
          <w:sz w:val="16"/>
          <w:szCs w:val="16"/>
        </w:rPr>
        <w:t>Relativdensitet utilgængelig</w:t>
      </w:r>
    </w:p>
    <w:p w14:paraId="4DDDE2E7"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efter afdampning af drivmidlet ca. 0,930g / vand:.</w:t>
      </w:r>
      <w:r>
        <w:rPr>
          <w:rFonts w:ascii="Times New Roman" w:eastAsia="Times New Roman" w:hAnsi="Times New Roman" w:cs="Times New Roman"/>
          <w:vertAlign w:val="superscript"/>
        </w:rPr>
        <w:t>cm3</w:t>
      </w:r>
      <w:r>
        <w:rPr>
          <w:rFonts w:ascii="Times New Roman" w:eastAsia="Times New Roman" w:hAnsi="Times New Roman" w:cs="Times New Roman"/>
          <w:sz w:val="16"/>
          <w:szCs w:val="16"/>
        </w:rPr>
        <w:t xml:space="preserve"> ved 20 ° C</w:t>
      </w:r>
    </w:p>
    <w:p w14:paraId="5456A4DD" w14:textId="77777777" w:rsidR="00642F91" w:rsidRDefault="00642F91">
      <w:pPr>
        <w:rPr>
          <w:rFonts w:ascii="Times New Roman" w:eastAsia="Times New Roman" w:hAnsi="Times New Roman" w:cs="Times New Roman"/>
        </w:rPr>
      </w:pPr>
    </w:p>
    <w:p w14:paraId="1AFF902C"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  Praktisk talt uopløselig</w:t>
      </w:r>
    </w:p>
    <w:p w14:paraId="594AB250" w14:textId="77777777" w:rsidR="00642F91" w:rsidRDefault="00642F91">
      <w:pPr>
        <w:rPr>
          <w:rFonts w:ascii="Times New Roman" w:eastAsia="Times New Roman" w:hAnsi="Times New Roman" w:cs="Times New Roman"/>
        </w:rPr>
      </w:pPr>
    </w:p>
    <w:p w14:paraId="21A7881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 andre opløsningsmidler alifatiske carbonhydrider, ethanol</w:t>
      </w:r>
    </w:p>
    <w:p w14:paraId="331CE32D" w14:textId="77777777" w:rsidR="00642F91" w:rsidRDefault="002C415E">
      <w:pPr>
        <w:numPr>
          <w:ilvl w:val="0"/>
          <w:numId w:val="1"/>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n-octanol / vand ingen danyc h</w:t>
      </w:r>
    </w:p>
    <w:p w14:paraId="764402BF" w14:textId="77777777" w:rsidR="00642F91" w:rsidRDefault="00642F91">
      <w:pPr>
        <w:rPr>
          <w:rFonts w:ascii="Times New Roman" w:eastAsia="Times New Roman" w:hAnsi="Times New Roman" w:cs="Times New Roman"/>
          <w:sz w:val="16"/>
          <w:szCs w:val="16"/>
        </w:rPr>
      </w:pPr>
    </w:p>
    <w:p w14:paraId="2A2A4B94" w14:textId="77777777" w:rsidR="00642F91" w:rsidRDefault="002C415E">
      <w:pPr>
        <w:numPr>
          <w:ilvl w:val="0"/>
          <w:numId w:val="1"/>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Smeltepunkt:&gt; 450 ° C (propan)&gt; 410ºC (b</w:t>
      </w:r>
      <w:r>
        <w:rPr>
          <w:rFonts w:ascii="Times New Roman" w:eastAsia="Times New Roman" w:hAnsi="Times New Roman" w:cs="Times New Roman"/>
          <w:sz w:val="16"/>
          <w:szCs w:val="16"/>
        </w:rPr>
        <w:t>utan)</w:t>
      </w:r>
    </w:p>
    <w:p w14:paraId="33A23FB6" w14:textId="77777777" w:rsidR="00642F91" w:rsidRDefault="002C415E">
      <w:pPr>
        <w:numPr>
          <w:ilvl w:val="0"/>
          <w:numId w:val="1"/>
        </w:numPr>
        <w:tabs>
          <w:tab w:val="left" w:pos="167"/>
        </w:tabs>
        <w:ind w:left="167" w:hanging="167"/>
        <w:rPr>
          <w:rFonts w:ascii="Times New Roman" w:eastAsia="Times New Roman" w:hAnsi="Times New Roman" w:cs="Times New Roman"/>
          <w:sz w:val="16"/>
          <w:szCs w:val="16"/>
        </w:rPr>
      </w:pPr>
      <w:r>
        <w:rPr>
          <w:rFonts w:ascii="Times New Roman" w:eastAsia="Times New Roman" w:hAnsi="Times New Roman" w:cs="Times New Roman"/>
          <w:sz w:val="16"/>
          <w:szCs w:val="16"/>
        </w:rPr>
        <w:t>dekomponeringstemperaturen: ikke specificeret</w:t>
      </w:r>
    </w:p>
    <w:p w14:paraId="727305E0" w14:textId="77777777" w:rsidR="00642F91" w:rsidRDefault="002C415E">
      <w:pPr>
        <w:numPr>
          <w:ilvl w:val="0"/>
          <w:numId w:val="1"/>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viskositet: om 50mPas ved 20 ° C</w:t>
      </w:r>
    </w:p>
    <w:p w14:paraId="41B55DA2" w14:textId="77777777" w:rsidR="00642F91" w:rsidRDefault="00642F91">
      <w:pPr>
        <w:rPr>
          <w:rFonts w:ascii="Times New Roman" w:eastAsia="Times New Roman" w:hAnsi="Times New Roman" w:cs="Times New Roman"/>
          <w:sz w:val="16"/>
          <w:szCs w:val="16"/>
        </w:rPr>
      </w:pPr>
    </w:p>
    <w:p w14:paraId="65D5E20C" w14:textId="77777777" w:rsidR="00642F91" w:rsidRDefault="002C415E">
      <w:pPr>
        <w:numPr>
          <w:ilvl w:val="0"/>
          <w:numId w:val="1"/>
        </w:numPr>
        <w:tabs>
          <w:tab w:val="left" w:pos="147"/>
        </w:tabs>
        <w:ind w:left="147" w:hanging="147"/>
        <w:rPr>
          <w:rFonts w:ascii="Times New Roman" w:eastAsia="Times New Roman" w:hAnsi="Times New Roman" w:cs="Times New Roman"/>
          <w:sz w:val="16"/>
          <w:szCs w:val="16"/>
        </w:rPr>
      </w:pPr>
      <w:r>
        <w:rPr>
          <w:rFonts w:ascii="Times New Roman" w:eastAsia="Times New Roman" w:hAnsi="Times New Roman" w:cs="Times New Roman"/>
          <w:sz w:val="16"/>
          <w:szCs w:val="16"/>
        </w:rPr>
        <w:t>eksplosive egenskaber:</w:t>
      </w:r>
    </w:p>
    <w:p w14:paraId="594DCA2A" w14:textId="77777777" w:rsidR="00642F91" w:rsidRDefault="00642F91">
      <w:pPr>
        <w:rPr>
          <w:rFonts w:ascii="Times New Roman" w:eastAsia="Times New Roman" w:hAnsi="Times New Roman" w:cs="Times New Roman"/>
        </w:rPr>
      </w:pPr>
    </w:p>
    <w:p w14:paraId="18518500" w14:textId="77777777" w:rsidR="00642F91" w:rsidRDefault="002C415E">
      <w:pPr>
        <w:ind w:left="7" w:right="2920"/>
        <w:rPr>
          <w:rFonts w:ascii="Times New Roman" w:eastAsia="Times New Roman" w:hAnsi="Times New Roman" w:cs="Times New Roman"/>
          <w:sz w:val="16"/>
          <w:szCs w:val="16"/>
        </w:rPr>
      </w:pPr>
      <w:r>
        <w:rPr>
          <w:rFonts w:ascii="Times New Roman" w:eastAsia="Times New Roman" w:hAnsi="Times New Roman" w:cs="Times New Roman"/>
          <w:sz w:val="16"/>
          <w:szCs w:val="16"/>
        </w:rPr>
        <w:t>opvarmning over 50 ° C giver mulighed for brud på beholderen, leverede indhold eksplosiv t) oxiderende egenskaber: ikke anvendelig</w:t>
      </w:r>
    </w:p>
    <w:p w14:paraId="0A681F61" w14:textId="77777777" w:rsidR="00642F91" w:rsidRDefault="00642F91">
      <w:pPr>
        <w:rPr>
          <w:rFonts w:ascii="Times New Roman" w:eastAsia="Times New Roman" w:hAnsi="Times New Roman" w:cs="Times New Roman"/>
        </w:rPr>
      </w:pPr>
    </w:p>
    <w:p w14:paraId="57887F90"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9.2 Andre oply</w:t>
      </w:r>
      <w:r>
        <w:rPr>
          <w:rFonts w:ascii="Times New Roman" w:eastAsia="Times New Roman" w:hAnsi="Times New Roman" w:cs="Times New Roman"/>
          <w:b/>
          <w:sz w:val="16"/>
          <w:szCs w:val="16"/>
        </w:rPr>
        <w:t>sninger</w:t>
      </w:r>
    </w:p>
    <w:p w14:paraId="2A92A16A" w14:textId="77777777" w:rsidR="00642F91" w:rsidRDefault="00642F91">
      <w:pPr>
        <w:rPr>
          <w:rFonts w:ascii="Times New Roman" w:eastAsia="Times New Roman" w:hAnsi="Times New Roman" w:cs="Times New Roman"/>
        </w:rPr>
      </w:pPr>
    </w:p>
    <w:p w14:paraId="56471AC6"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sz w:val="16"/>
          <w:szCs w:val="16"/>
        </w:rPr>
        <w:t>ingen yderligere</w:t>
      </w:r>
      <w:r>
        <w:rPr>
          <w:rFonts w:ascii="Times New Roman" w:eastAsia="Times New Roman" w:hAnsi="Times New Roman" w:cs="Times New Roman"/>
          <w:b/>
          <w:sz w:val="16"/>
          <w:szCs w:val="16"/>
        </w:rPr>
        <w:t>oplysninger.</w:t>
      </w:r>
    </w:p>
    <w:p w14:paraId="00DB11C6" w14:textId="77777777" w:rsidR="00642F91" w:rsidRDefault="00642F91">
      <w:pPr>
        <w:rPr>
          <w:rFonts w:ascii="Times New Roman" w:eastAsia="Times New Roman" w:hAnsi="Times New Roman" w:cs="Times New Roman"/>
        </w:rPr>
      </w:pPr>
    </w:p>
    <w:p w14:paraId="6F45855C"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i/>
          <w:sz w:val="16"/>
          <w:szCs w:val="16"/>
        </w:rPr>
        <w:t>10. Stabilitet</w:t>
      </w:r>
      <w:r>
        <w:rPr>
          <w:rFonts w:ascii="Times New Roman" w:eastAsia="Times New Roman" w:hAnsi="Times New Roman" w:cs="Times New Roman"/>
          <w:b/>
          <w:sz w:val="16"/>
          <w:szCs w:val="16"/>
        </w:rPr>
        <w:t xml:space="preserve"> </w:t>
      </w:r>
      <w:r>
        <w:rPr>
          <w:rFonts w:ascii="Times New Roman" w:eastAsia="Times New Roman" w:hAnsi="Times New Roman" w:cs="Times New Roman"/>
          <w:b/>
          <w:i/>
          <w:sz w:val="16"/>
          <w:szCs w:val="16"/>
        </w:rPr>
        <w:t>og reaktivitet</w:t>
      </w:r>
    </w:p>
    <w:p w14:paraId="591A0F9C" w14:textId="77777777" w:rsidR="00642F91" w:rsidRDefault="00642F91">
      <w:pPr>
        <w:rPr>
          <w:rFonts w:ascii="Times New Roman" w:eastAsia="Times New Roman" w:hAnsi="Times New Roman" w:cs="Times New Roman"/>
        </w:rPr>
      </w:pPr>
    </w:p>
    <w:p w14:paraId="57D5BC58"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 Reaktivitet</w:t>
      </w:r>
    </w:p>
    <w:p w14:paraId="3DA772A8" w14:textId="77777777" w:rsidR="00642F91" w:rsidRDefault="00642F91">
      <w:pPr>
        <w:rPr>
          <w:rFonts w:ascii="Times New Roman" w:eastAsia="Times New Roman" w:hAnsi="Times New Roman" w:cs="Times New Roman"/>
        </w:rPr>
      </w:pPr>
    </w:p>
    <w:p w14:paraId="5BE6661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farlige reaktioner kendt hvis stoffet anvendes til dets oprindelige formål.</w:t>
      </w:r>
    </w:p>
    <w:p w14:paraId="30E6FF4F" w14:textId="77777777" w:rsidR="00642F91" w:rsidRDefault="00642F91">
      <w:pPr>
        <w:rPr>
          <w:rFonts w:ascii="Times New Roman" w:eastAsia="Times New Roman" w:hAnsi="Times New Roman" w:cs="Times New Roman"/>
        </w:rPr>
      </w:pPr>
    </w:p>
    <w:p w14:paraId="28DD3EB6"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10.2.</w:t>
      </w:r>
    </w:p>
    <w:p w14:paraId="4ABB8AC2" w14:textId="77777777" w:rsidR="00642F91" w:rsidRDefault="00642F91">
      <w:pPr>
        <w:rPr>
          <w:rFonts w:ascii="Times New Roman" w:eastAsia="Times New Roman" w:hAnsi="Times New Roman" w:cs="Times New Roman"/>
        </w:rPr>
      </w:pPr>
    </w:p>
    <w:p w14:paraId="17C708A0"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Stabilunder normale forhold.</w:t>
      </w:r>
    </w:p>
    <w:p w14:paraId="49A294ED" w14:textId="77777777" w:rsidR="00642F91" w:rsidRDefault="00642F91">
      <w:pPr>
        <w:rPr>
          <w:rFonts w:ascii="Times New Roman" w:eastAsia="Times New Roman" w:hAnsi="Times New Roman" w:cs="Times New Roman"/>
        </w:rPr>
      </w:pPr>
    </w:p>
    <w:p w14:paraId="7D3827C7"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 Risiko for farlige reaktioner</w:t>
      </w:r>
    </w:p>
    <w:p w14:paraId="6E5AFBC5" w14:textId="77777777" w:rsidR="00642F91" w:rsidRDefault="00642F91">
      <w:pPr>
        <w:rPr>
          <w:rFonts w:ascii="Times New Roman" w:eastAsia="Times New Roman" w:hAnsi="Times New Roman" w:cs="Times New Roman"/>
        </w:rPr>
      </w:pPr>
    </w:p>
    <w:p w14:paraId="3379A5C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farlige reaktioner, når de opbevares og håndteres korrekt.</w:t>
      </w:r>
    </w:p>
    <w:p w14:paraId="5CD9D52D" w14:textId="77777777" w:rsidR="00642F91" w:rsidRDefault="00642F91">
      <w:pPr>
        <w:rPr>
          <w:rFonts w:ascii="Times New Roman" w:eastAsia="Times New Roman" w:hAnsi="Times New Roman" w:cs="Times New Roman"/>
        </w:rPr>
      </w:pPr>
    </w:p>
    <w:p w14:paraId="2BD4124A"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10.4. Forhold, der bør undgås som</w:t>
      </w:r>
    </w:p>
    <w:p w14:paraId="01CE6CCA" w14:textId="77777777" w:rsidR="00642F91" w:rsidRDefault="00642F91">
      <w:pPr>
        <w:rPr>
          <w:rFonts w:ascii="Times New Roman" w:eastAsia="Times New Roman" w:hAnsi="Times New Roman" w:cs="Times New Roman"/>
        </w:rPr>
      </w:pPr>
    </w:p>
    <w:p w14:paraId="673034EE"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en kilde til antændelse af varme, gnister, elektrostatiske udladninger, solskin, i driftsbetingelser fremmer korrosion.</w:t>
      </w:r>
    </w:p>
    <w:p w14:paraId="3F6B8D78" w14:textId="77777777" w:rsidR="00642F91" w:rsidRDefault="00642F91">
      <w:pPr>
        <w:rPr>
          <w:rFonts w:ascii="Times New Roman" w:eastAsia="Times New Roman" w:hAnsi="Times New Roman" w:cs="Times New Roman"/>
        </w:rPr>
      </w:pPr>
    </w:p>
    <w:p w14:paraId="1C1EFA81"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10.5. Materialer,</w:t>
      </w:r>
    </w:p>
    <w:p w14:paraId="6B7CEC65" w14:textId="77777777" w:rsidR="00642F91" w:rsidRDefault="00642F91">
      <w:pPr>
        <w:rPr>
          <w:rFonts w:ascii="Times New Roman" w:eastAsia="Times New Roman" w:hAnsi="Times New Roman" w:cs="Times New Roman"/>
        </w:rPr>
      </w:pPr>
    </w:p>
    <w:p w14:paraId="3285CE1C"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sz w:val="16"/>
          <w:szCs w:val="16"/>
        </w:rPr>
        <w:t>Stærke</w:t>
      </w:r>
      <w:r>
        <w:rPr>
          <w:rFonts w:ascii="Times New Roman" w:eastAsia="Times New Roman" w:hAnsi="Times New Roman" w:cs="Times New Roman"/>
          <w:b/>
          <w:sz w:val="16"/>
          <w:szCs w:val="16"/>
        </w:rPr>
        <w:t>oxidation</w:t>
      </w:r>
      <w:r>
        <w:rPr>
          <w:rFonts w:ascii="Times New Roman" w:eastAsia="Times New Roman" w:hAnsi="Times New Roman" w:cs="Times New Roman"/>
          <w:b/>
          <w:sz w:val="16"/>
          <w:szCs w:val="16"/>
        </w:rPr>
        <w:t>smidler.</w:t>
      </w:r>
    </w:p>
    <w:p w14:paraId="5240E5E8" w14:textId="77777777" w:rsidR="00642F91" w:rsidRDefault="00642F91">
      <w:pPr>
        <w:rPr>
          <w:rFonts w:ascii="Times New Roman" w:eastAsia="Times New Roman" w:hAnsi="Times New Roman" w:cs="Times New Roman"/>
        </w:rPr>
      </w:pPr>
    </w:p>
    <w:p w14:paraId="1EC0D80A"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10.6. Farlige nedbrydningsprodukter</w:t>
      </w:r>
    </w:p>
    <w:p w14:paraId="672CBA8B" w14:textId="77777777" w:rsidR="00642F91" w:rsidRDefault="00642F91">
      <w:pPr>
        <w:rPr>
          <w:rFonts w:ascii="Times New Roman" w:eastAsia="Times New Roman" w:hAnsi="Times New Roman" w:cs="Times New Roman"/>
        </w:rPr>
      </w:pPr>
    </w:p>
    <w:p w14:paraId="39FD483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Der er ingen kendte farlige nedbrydningsprodukter. Pr odukty Farligt forbrænding er anført i afsnit 5 af arket.</w:t>
      </w:r>
    </w:p>
    <w:p w14:paraId="44C7C756" w14:textId="77777777" w:rsidR="00642F91" w:rsidRDefault="00642F91">
      <w:pPr>
        <w:rPr>
          <w:rFonts w:ascii="Times New Roman" w:eastAsia="Times New Roman" w:hAnsi="Times New Roman" w:cs="Times New Roman"/>
        </w:rPr>
      </w:pPr>
    </w:p>
    <w:p w14:paraId="3F36FCEB"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 11: Toksikologiske</w:t>
      </w:r>
    </w:p>
    <w:p w14:paraId="3B919292" w14:textId="77777777" w:rsidR="00642F91" w:rsidRDefault="00642F91">
      <w:pPr>
        <w:rPr>
          <w:rFonts w:ascii="Times New Roman" w:eastAsia="Times New Roman" w:hAnsi="Times New Roman" w:cs="Times New Roman"/>
        </w:rPr>
      </w:pPr>
    </w:p>
    <w:p w14:paraId="5AB0C4A7" w14:textId="77777777" w:rsidR="00642F91" w:rsidRDefault="002C415E">
      <w:pPr>
        <w:ind w:left="7"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blandingen som helhed er ikke blevet testet for dens sundhedsmæssige virkninger. Flight data fertilitet omrøres i blandingens bestanddele. De omfatter propan-butan fraktion. Andre komponenter i blandingen ikke påvirker menneskers sundhed.</w:t>
      </w:r>
    </w:p>
    <w:p w14:paraId="4A751DCC" w14:textId="77777777" w:rsidR="00642F91" w:rsidRDefault="00642F91">
      <w:pPr>
        <w:rPr>
          <w:rFonts w:ascii="Times New Roman" w:eastAsia="Times New Roman" w:hAnsi="Times New Roman" w:cs="Times New Roman"/>
        </w:rPr>
      </w:pPr>
    </w:p>
    <w:p w14:paraId="0A0500DE"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Fraktioner propa</w:t>
      </w:r>
      <w:r>
        <w:rPr>
          <w:rFonts w:ascii="Times New Roman" w:eastAsia="Times New Roman" w:hAnsi="Times New Roman" w:cs="Times New Roman"/>
          <w:b/>
          <w:sz w:val="16"/>
          <w:szCs w:val="16"/>
        </w:rPr>
        <w:t>n-butan:</w:t>
      </w:r>
    </w:p>
    <w:p w14:paraId="7CFEEB62" w14:textId="77777777" w:rsidR="00642F91" w:rsidRDefault="00642F91">
      <w:pPr>
        <w:rPr>
          <w:rFonts w:ascii="Times New Roman" w:eastAsia="Times New Roman" w:hAnsi="Times New Roman" w:cs="Times New Roman"/>
        </w:rPr>
      </w:pPr>
    </w:p>
    <w:p w14:paraId="5A990B48"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a) Akut toksicitet:</w:t>
      </w:r>
    </w:p>
    <w:p w14:paraId="3C52AC96"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LD50 (oral, rotte) - uvedkommende, test tec hnicznie</w:t>
      </w:r>
    </w:p>
    <w:p w14:paraId="4AB3D1C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upraktisk LC50&gt;20.000 mg /</w:t>
      </w:r>
      <w:r>
        <w:rPr>
          <w:rFonts w:ascii="Times New Roman" w:eastAsia="Times New Roman" w:hAnsi="Times New Roman" w:cs="Times New Roman"/>
          <w:vertAlign w:val="superscript"/>
        </w:rPr>
        <w:t>m3</w:t>
      </w:r>
      <w:r>
        <w:rPr>
          <w:rFonts w:ascii="Times New Roman" w:eastAsia="Times New Roman" w:hAnsi="Times New Roman" w:cs="Times New Roman"/>
          <w:sz w:val="16"/>
          <w:szCs w:val="16"/>
        </w:rPr>
        <w:t xml:space="preserve"> (inhalations, rotte), - test for stoffer afsluttende eżących lighed med</w:t>
      </w:r>
    </w:p>
    <w:p w14:paraId="6F82BC17"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n- butan LC50: 658 000 mg / m</w:t>
      </w:r>
      <w:r>
        <w:rPr>
          <w:rFonts w:ascii="Times New Roman" w:eastAsia="Times New Roman" w:hAnsi="Times New Roman" w:cs="Times New Roman"/>
          <w:vertAlign w:val="superscript"/>
        </w:rPr>
        <w:t>3</w:t>
      </w:r>
      <w:r>
        <w:rPr>
          <w:rFonts w:ascii="Times New Roman" w:eastAsia="Times New Roman" w:hAnsi="Times New Roman" w:cs="Times New Roman"/>
          <w:sz w:val="16"/>
          <w:szCs w:val="16"/>
        </w:rPr>
        <w:t xml:space="preserve"> (indånding, rotte, 4 timer).</w:t>
      </w:r>
    </w:p>
    <w:p w14:paraId="0576BC8A"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LD50 (hud, r</w:t>
      </w:r>
      <w:r>
        <w:rPr>
          <w:rFonts w:ascii="Times New Roman" w:eastAsia="Times New Roman" w:hAnsi="Times New Roman" w:cs="Times New Roman"/>
          <w:sz w:val="16"/>
          <w:szCs w:val="16"/>
        </w:rPr>
        <w:t>otte) - ikke anvendelse, testteknikker herunder uigennemførlig</w:t>
      </w:r>
    </w:p>
    <w:p w14:paraId="372BA91D" w14:textId="77777777" w:rsidR="00642F91" w:rsidRDefault="00642F91">
      <w:pPr>
        <w:rPr>
          <w:rFonts w:ascii="Times New Roman" w:eastAsia="Times New Roman" w:hAnsi="Times New Roman" w:cs="Times New Roman"/>
        </w:rPr>
      </w:pPr>
    </w:p>
    <w:p w14:paraId="2103931B"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b) ætsning / irritation E:</w:t>
      </w:r>
    </w:p>
    <w:p w14:paraId="212F36EC" w14:textId="77777777" w:rsidR="00642F91" w:rsidRDefault="00642F91">
      <w:pPr>
        <w:rPr>
          <w:rFonts w:ascii="Times New Roman" w:eastAsia="Times New Roman" w:hAnsi="Times New Roman" w:cs="Times New Roman"/>
        </w:rPr>
      </w:pPr>
    </w:p>
    <w:p w14:paraId="2B5AB37C" w14:textId="77777777" w:rsidR="00642F91" w:rsidRDefault="002C415E">
      <w:pPr>
        <w:ind w:left="7" w:right="140"/>
        <w:rPr>
          <w:rFonts w:ascii="Times New Roman" w:eastAsia="Times New Roman" w:hAnsi="Times New Roman" w:cs="Times New Roman"/>
          <w:sz w:val="16"/>
          <w:szCs w:val="16"/>
        </w:rPr>
      </w:pPr>
      <w:r>
        <w:rPr>
          <w:rFonts w:ascii="Times New Roman" w:eastAsia="Times New Roman" w:hAnsi="Times New Roman" w:cs="Times New Roman"/>
          <w:sz w:val="16"/>
          <w:szCs w:val="16"/>
        </w:rPr>
        <w:t>Stoffer, der ikke er klassificeret som ætsende eller irriterende for huden er til stede. Direkte kontakt med den flydende gas, hurtigt frigive den flydende fase til</w:t>
      </w:r>
      <w:r>
        <w:rPr>
          <w:rFonts w:ascii="Times New Roman" w:eastAsia="Times New Roman" w:hAnsi="Times New Roman" w:cs="Times New Roman"/>
          <w:sz w:val="16"/>
          <w:szCs w:val="16"/>
        </w:rPr>
        <w:t xml:space="preserve"> atmosfæren kan forårsage forfrysninger.</w:t>
      </w:r>
    </w:p>
    <w:p w14:paraId="51A454EB" w14:textId="77777777" w:rsidR="00642F91" w:rsidRDefault="00642F91">
      <w:pPr>
        <w:rPr>
          <w:rFonts w:ascii="Times New Roman" w:eastAsia="Times New Roman" w:hAnsi="Times New Roman" w:cs="Times New Roman"/>
        </w:rPr>
      </w:pPr>
    </w:p>
    <w:p w14:paraId="285A900B"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c) Alvorlig øjenskade / øjenirritation:</w:t>
      </w:r>
    </w:p>
    <w:p w14:paraId="3554B337" w14:textId="77777777" w:rsidR="00642F91" w:rsidRDefault="00642F91">
      <w:pPr>
        <w:rPr>
          <w:rFonts w:ascii="Times New Roman" w:eastAsia="Times New Roman" w:hAnsi="Times New Roman" w:cs="Times New Roman"/>
        </w:rPr>
      </w:pPr>
    </w:p>
    <w:p w14:paraId="0D6C07D2" w14:textId="77777777" w:rsidR="00642F91" w:rsidRDefault="002C415E">
      <w:pPr>
        <w:ind w:left="7" w:right="840"/>
        <w:rPr>
          <w:rFonts w:ascii="Times New Roman" w:eastAsia="Times New Roman" w:hAnsi="Times New Roman" w:cs="Times New Roman"/>
          <w:sz w:val="16"/>
          <w:szCs w:val="16"/>
        </w:rPr>
      </w:pPr>
      <w:r>
        <w:rPr>
          <w:rFonts w:ascii="Times New Roman" w:eastAsia="Times New Roman" w:hAnsi="Times New Roman" w:cs="Times New Roman"/>
          <w:sz w:val="16"/>
          <w:szCs w:val="16"/>
        </w:rPr>
        <w:t>Opfylder ikke kriterierne for klassificering. Gassen er ætsende eller lokalirriterende, men høje koncentrationer forårsager brændende øjne, tåreflåd, irritation af de fattig</w:t>
      </w:r>
      <w:r>
        <w:rPr>
          <w:rFonts w:ascii="Times New Roman" w:eastAsia="Times New Roman" w:hAnsi="Times New Roman" w:cs="Times New Roman"/>
          <w:sz w:val="16"/>
          <w:szCs w:val="16"/>
        </w:rPr>
        <w:t>e; spatter af flydende gas til øjet kan forårsage hornhindeskade.</w:t>
      </w:r>
    </w:p>
    <w:p w14:paraId="0474B7AB" w14:textId="77777777" w:rsidR="00642F91" w:rsidRDefault="00642F91">
      <w:pPr>
        <w:rPr>
          <w:rFonts w:ascii="Times New Roman" w:eastAsia="Times New Roman" w:hAnsi="Times New Roman" w:cs="Times New Roman"/>
        </w:rPr>
      </w:pPr>
    </w:p>
    <w:p w14:paraId="0CB6CD54" w14:textId="77777777" w:rsidR="00642F91" w:rsidRDefault="002C415E">
      <w:pPr>
        <w:ind w:left="7"/>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r>
        <w:rPr>
          <w:rFonts w:ascii="Times New Roman" w:eastAsia="Times New Roman" w:hAnsi="Times New Roman" w:cs="Times New Roman"/>
          <w:b/>
          <w:sz w:val="16"/>
          <w:szCs w:val="16"/>
        </w:rPr>
        <w:t>d) Måler Respiratory læder eller E:</w:t>
      </w:r>
    </w:p>
    <w:p w14:paraId="5BEFB773" w14:textId="77777777" w:rsidR="00642F91" w:rsidRDefault="00642F91">
      <w:pPr>
        <w:ind w:right="13"/>
        <w:rPr>
          <w:rFonts w:ascii="Times New Roman" w:eastAsia="Times New Roman" w:hAnsi="Times New Roman" w:cs="Times New Roman"/>
          <w:b/>
          <w:sz w:val="28"/>
          <w:szCs w:val="28"/>
        </w:rPr>
      </w:pPr>
    </w:p>
    <w:p w14:paraId="165DAFDD"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3360" behindDoc="1" locked="0" layoutInCell="1" hidden="0" allowOverlap="1" wp14:anchorId="27C1897C" wp14:editId="46C41B16">
                <wp:simplePos x="0" y="0"/>
                <wp:positionH relativeFrom="margin">
                  <wp:posOffset>0</wp:posOffset>
                </wp:positionH>
                <wp:positionV relativeFrom="paragraph">
                  <wp:posOffset>0</wp:posOffset>
                </wp:positionV>
                <wp:extent cx="6120130" cy="12700"/>
                <wp:effectExtent l="0" t="0" r="0" b="0"/>
                <wp:wrapSquare wrapText="bothSides" distT="0" distB="0" distL="0" distR="0"/>
                <wp:docPr id="8" name="Lige pilforbindelse 8"/>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6120130" cy="12700"/>
                        </a:xfrm>
                        <a:prstGeom prst="rect"/>
                        <a:ln/>
                      </pic:spPr>
                    </pic:pic>
                  </a:graphicData>
                </a:graphic>
              </wp:anchor>
            </w:drawing>
          </mc:Fallback>
        </mc:AlternateContent>
      </w:r>
    </w:p>
    <w:p w14:paraId="23307925"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Opfylder ikke kriterierne for klassificering som pris PLN udgøre en risiko i denne klasse.</w:t>
      </w:r>
    </w:p>
    <w:p w14:paraId="15A43B57" w14:textId="77777777" w:rsidR="00642F91" w:rsidRDefault="00642F91">
      <w:pPr>
        <w:rPr>
          <w:rFonts w:ascii="Times New Roman" w:eastAsia="Times New Roman" w:hAnsi="Times New Roman" w:cs="Times New Roman"/>
        </w:rPr>
      </w:pPr>
    </w:p>
    <w:p w14:paraId="5885233D" w14:textId="77777777" w:rsidR="00642F91" w:rsidRDefault="002C415E">
      <w:pPr>
        <w:numPr>
          <w:ilvl w:val="0"/>
          <w:numId w:val="2"/>
        </w:numPr>
        <w:tabs>
          <w:tab w:val="left" w:pos="173"/>
        </w:tabs>
        <w:ind w:left="7" w:right="6540" w:hanging="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Action Kimcellemutagenicitet </w:t>
      </w:r>
      <w:r>
        <w:rPr>
          <w:rFonts w:ascii="Times New Roman" w:eastAsia="Times New Roman" w:hAnsi="Times New Roman" w:cs="Times New Roman"/>
          <w:sz w:val="16"/>
          <w:szCs w:val="16"/>
        </w:rPr>
        <w:t>Ikke klassificeret som mutagene.</w:t>
      </w:r>
    </w:p>
    <w:p w14:paraId="06A5C291" w14:textId="77777777" w:rsidR="00642F91" w:rsidRDefault="00642F91">
      <w:pPr>
        <w:rPr>
          <w:rFonts w:ascii="Times New Roman" w:eastAsia="Times New Roman" w:hAnsi="Times New Roman" w:cs="Times New Roman"/>
          <w:b/>
          <w:sz w:val="16"/>
          <w:szCs w:val="16"/>
        </w:rPr>
      </w:pPr>
    </w:p>
    <w:p w14:paraId="2025DB44" w14:textId="77777777" w:rsidR="00642F91" w:rsidRDefault="002C415E">
      <w:pPr>
        <w:numPr>
          <w:ilvl w:val="0"/>
          <w:numId w:val="2"/>
        </w:numPr>
        <w:tabs>
          <w:tab w:val="left" w:pos="147"/>
        </w:tabs>
        <w:ind w:left="147" w:hanging="147"/>
        <w:rPr>
          <w:rFonts w:ascii="Times New Roman" w:eastAsia="Times New Roman" w:hAnsi="Times New Roman" w:cs="Times New Roman"/>
          <w:b/>
          <w:sz w:val="16"/>
          <w:szCs w:val="16"/>
        </w:rPr>
      </w:pPr>
      <w:r>
        <w:rPr>
          <w:rFonts w:ascii="Times New Roman" w:eastAsia="Times New Roman" w:hAnsi="Times New Roman" w:cs="Times New Roman"/>
          <w:b/>
          <w:sz w:val="16"/>
          <w:szCs w:val="16"/>
        </w:rPr>
        <w:t>SC kræftfremkaldende</w:t>
      </w:r>
    </w:p>
    <w:p w14:paraId="67598815"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Ikke klassificeret som kræftfremkaldende.</w:t>
      </w:r>
    </w:p>
    <w:p w14:paraId="70C6794C" w14:textId="77777777" w:rsidR="00642F91" w:rsidRDefault="00642F91">
      <w:pPr>
        <w:rPr>
          <w:rFonts w:ascii="Times New Roman" w:eastAsia="Times New Roman" w:hAnsi="Times New Roman" w:cs="Times New Roman"/>
        </w:rPr>
      </w:pPr>
    </w:p>
    <w:p w14:paraId="0928597D"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g) Reproduktionstoksicitet</w:t>
      </w:r>
    </w:p>
    <w:p w14:paraId="6BFDD41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ikkeklassificeret som reproduktionstoksiske.</w:t>
      </w:r>
    </w:p>
    <w:p w14:paraId="03BD9135" w14:textId="77777777" w:rsidR="00642F91" w:rsidRDefault="00642F91">
      <w:pPr>
        <w:rPr>
          <w:rFonts w:ascii="Times New Roman" w:eastAsia="Times New Roman" w:hAnsi="Times New Roman" w:cs="Times New Roman"/>
        </w:rPr>
      </w:pPr>
    </w:p>
    <w:p w14:paraId="1A7849A4"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h) de negative virkninger på målorganer - engangs-eksponering af</w:t>
      </w:r>
    </w:p>
    <w:p w14:paraId="13ADD293" w14:textId="77777777" w:rsidR="00642F91" w:rsidRDefault="00642F91">
      <w:pPr>
        <w:rPr>
          <w:rFonts w:ascii="Times New Roman" w:eastAsia="Times New Roman" w:hAnsi="Times New Roman" w:cs="Times New Roman"/>
        </w:rPr>
      </w:pPr>
    </w:p>
    <w:p w14:paraId="0E741B83" w14:textId="77777777" w:rsidR="00642F91" w:rsidRDefault="002C415E">
      <w:pPr>
        <w:ind w:left="7" w:right="240"/>
        <w:rPr>
          <w:rFonts w:ascii="Times New Roman" w:eastAsia="Times New Roman" w:hAnsi="Times New Roman" w:cs="Times New Roman"/>
          <w:sz w:val="16"/>
          <w:szCs w:val="16"/>
        </w:rPr>
      </w:pPr>
      <w:r>
        <w:rPr>
          <w:rFonts w:ascii="Times New Roman" w:eastAsia="Times New Roman" w:hAnsi="Times New Roman" w:cs="Times New Roman"/>
          <w:sz w:val="16"/>
          <w:szCs w:val="16"/>
        </w:rPr>
        <w:t>dampene til at forb</w:t>
      </w:r>
      <w:r>
        <w:rPr>
          <w:rFonts w:ascii="Times New Roman" w:eastAsia="Times New Roman" w:hAnsi="Times New Roman" w:cs="Times New Roman"/>
          <w:sz w:val="16"/>
          <w:szCs w:val="16"/>
        </w:rPr>
        <w:t>live i gas med høj koncentration kan forårsage kvalme, hovedpine og svimmelhed, og i ekstreme tilfælde p rowadzące bevidstløshed og død i fravær af oxygen i miljøet. Den mest følsomme for hypoksi er væv kræver rig på iltforbrug: centralnervesystemet, hjert</w:t>
      </w:r>
      <w:r>
        <w:rPr>
          <w:rFonts w:ascii="Times New Roman" w:eastAsia="Times New Roman" w:hAnsi="Times New Roman" w:cs="Times New Roman"/>
          <w:sz w:val="16"/>
          <w:szCs w:val="16"/>
        </w:rPr>
        <w:t xml:space="preserve">e, parenkymorganer. Symptomerne på hypoxi er oprindeligt åndenød og træthed, hovedpine, svimmelhed, optræder ± forstyrrelser af bevidsthed, manglende koordinering, døsighed, kvalme og opkastning. Udsatte personer ofte mister deres orientering, de kan ikke </w:t>
      </w:r>
      <w:r>
        <w:rPr>
          <w:rFonts w:ascii="Times New Roman" w:eastAsia="Times New Roman" w:hAnsi="Times New Roman" w:cs="Times New Roman"/>
          <w:sz w:val="16"/>
          <w:szCs w:val="16"/>
        </w:rPr>
        <w:t>forlade scenen alene. Ved koncentrationer endnu højere end 75% fald i blodtryk, bevidstløshed, kramper og unormal vejrtrækning før døden.</w:t>
      </w:r>
    </w:p>
    <w:p w14:paraId="1750165B" w14:textId="77777777" w:rsidR="00642F91" w:rsidRDefault="00642F91">
      <w:pPr>
        <w:rPr>
          <w:rFonts w:ascii="Times New Roman" w:eastAsia="Times New Roman" w:hAnsi="Times New Roman" w:cs="Times New Roman"/>
        </w:rPr>
      </w:pPr>
    </w:p>
    <w:p w14:paraId="76766983"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i) målorganstoksicitet-gentagen eksponering</w:t>
      </w:r>
    </w:p>
    <w:p w14:paraId="37BAB93B" w14:textId="77777777" w:rsidR="00642F91" w:rsidRDefault="00642F91">
      <w:pPr>
        <w:rPr>
          <w:rFonts w:ascii="Times New Roman" w:eastAsia="Times New Roman" w:hAnsi="Times New Roman" w:cs="Times New Roman"/>
        </w:rPr>
      </w:pPr>
    </w:p>
    <w:p w14:paraId="1160E2FB" w14:textId="77777777" w:rsidR="00642F91" w:rsidRDefault="002C415E">
      <w:pPr>
        <w:ind w:left="7" w:right="60"/>
        <w:rPr>
          <w:rFonts w:ascii="Times New Roman" w:eastAsia="Times New Roman" w:hAnsi="Times New Roman" w:cs="Times New Roman"/>
          <w:sz w:val="16"/>
          <w:szCs w:val="16"/>
        </w:rPr>
      </w:pPr>
      <w:r>
        <w:rPr>
          <w:rFonts w:ascii="Times New Roman" w:eastAsia="Times New Roman" w:hAnsi="Times New Roman" w:cs="Times New Roman"/>
          <w:sz w:val="16"/>
          <w:szCs w:val="16"/>
        </w:rPr>
        <w:t>Langvarig udsættelse for dampe af gassen kan påvirke centralnervesysteme</w:t>
      </w:r>
      <w:r>
        <w:rPr>
          <w:rFonts w:ascii="Times New Roman" w:eastAsia="Times New Roman" w:hAnsi="Times New Roman" w:cs="Times New Roman"/>
          <w:sz w:val="16"/>
          <w:szCs w:val="16"/>
        </w:rPr>
        <w:t>t. For lang og gentagne stå i atmosfæren af gaskoncentrationer med betydelige symptomer som følge af hypoxi, dvs.. Hurtigere puls og vejrtrækning, død ved kvælning eller hjerteanfald.</w:t>
      </w:r>
    </w:p>
    <w:p w14:paraId="4CF062CB" w14:textId="77777777" w:rsidR="00642F91" w:rsidRDefault="00642F91">
      <w:pPr>
        <w:rPr>
          <w:rFonts w:ascii="Times New Roman" w:eastAsia="Times New Roman" w:hAnsi="Times New Roman" w:cs="Times New Roman"/>
        </w:rPr>
      </w:pPr>
    </w:p>
    <w:p w14:paraId="3D0AD4A5"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j) aspirationsfare</w:t>
      </w:r>
    </w:p>
    <w:p w14:paraId="638CA20B"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ikke opfylder kriterierne for klassificering som en </w:t>
      </w:r>
      <w:r>
        <w:rPr>
          <w:rFonts w:ascii="Times New Roman" w:eastAsia="Times New Roman" w:hAnsi="Times New Roman" w:cs="Times New Roman"/>
          <w:sz w:val="16"/>
          <w:szCs w:val="16"/>
        </w:rPr>
        <w:t>positur-bindende trussel i denne klasse.</w:t>
      </w:r>
    </w:p>
    <w:p w14:paraId="2531739D" w14:textId="77777777" w:rsidR="00642F91" w:rsidRDefault="00642F91">
      <w:pPr>
        <w:rPr>
          <w:rFonts w:ascii="Times New Roman" w:eastAsia="Times New Roman" w:hAnsi="Times New Roman" w:cs="Times New Roman"/>
        </w:rPr>
      </w:pPr>
    </w:p>
    <w:p w14:paraId="752D0BEC" w14:textId="77777777" w:rsidR="00642F91" w:rsidRDefault="002C415E">
      <w:pPr>
        <w:numPr>
          <w:ilvl w:val="0"/>
          <w:numId w:val="3"/>
        </w:numPr>
        <w:tabs>
          <w:tab w:val="left" w:pos="147"/>
        </w:tabs>
        <w:ind w:left="147" w:hanging="147"/>
        <w:rPr>
          <w:rFonts w:ascii="Times New Roman" w:eastAsia="Times New Roman" w:hAnsi="Times New Roman" w:cs="Times New Roman"/>
          <w:b/>
          <w:sz w:val="16"/>
          <w:szCs w:val="16"/>
        </w:rPr>
      </w:pPr>
      <w:r>
        <w:rPr>
          <w:rFonts w:ascii="Times New Roman" w:eastAsia="Times New Roman" w:hAnsi="Times New Roman" w:cs="Times New Roman"/>
          <w:b/>
          <w:sz w:val="16"/>
          <w:szCs w:val="16"/>
        </w:rPr>
        <w:t>SC carcinogenicitet:</w:t>
      </w:r>
    </w:p>
    <w:p w14:paraId="5C2F5E4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data til rådighed.</w:t>
      </w:r>
    </w:p>
    <w:p w14:paraId="2040F29C" w14:textId="77777777" w:rsidR="00642F91" w:rsidRDefault="00642F91">
      <w:pPr>
        <w:rPr>
          <w:rFonts w:ascii="Times New Roman" w:eastAsia="Times New Roman" w:hAnsi="Times New Roman" w:cs="Times New Roman"/>
          <w:b/>
          <w:sz w:val="16"/>
          <w:szCs w:val="16"/>
        </w:rPr>
      </w:pPr>
    </w:p>
    <w:p w14:paraId="76A80736" w14:textId="77777777" w:rsidR="00642F91" w:rsidRDefault="002C415E">
      <w:pPr>
        <w:numPr>
          <w:ilvl w:val="0"/>
          <w:numId w:val="3"/>
        </w:numPr>
        <w:tabs>
          <w:tab w:val="left" w:pos="167"/>
        </w:tabs>
        <w:ind w:left="167" w:hanging="167"/>
        <w:rPr>
          <w:rFonts w:ascii="Times New Roman" w:eastAsia="Times New Roman" w:hAnsi="Times New Roman" w:cs="Times New Roman"/>
          <w:b/>
          <w:sz w:val="16"/>
          <w:szCs w:val="16"/>
        </w:rPr>
      </w:pPr>
      <w:r>
        <w:rPr>
          <w:rFonts w:ascii="Times New Roman" w:eastAsia="Times New Roman" w:hAnsi="Times New Roman" w:cs="Times New Roman"/>
          <w:b/>
          <w:sz w:val="16"/>
          <w:szCs w:val="16"/>
        </w:rPr>
        <w:t>Mutagenicitet:</w:t>
      </w:r>
    </w:p>
    <w:p w14:paraId="272999D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tilgængelige data.</w:t>
      </w:r>
    </w:p>
    <w:p w14:paraId="01FF338F" w14:textId="77777777" w:rsidR="00642F91" w:rsidRDefault="00642F91">
      <w:pPr>
        <w:rPr>
          <w:rFonts w:ascii="Times New Roman" w:eastAsia="Times New Roman" w:hAnsi="Times New Roman" w:cs="Times New Roman"/>
        </w:rPr>
      </w:pPr>
    </w:p>
    <w:p w14:paraId="3669AAC0"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h) Reproduktionstoksicitet:</w:t>
      </w:r>
    </w:p>
    <w:p w14:paraId="0EC84B4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Ikke bestemt (Undersøgelse To frugtbarhed og udvikling).</w:t>
      </w:r>
    </w:p>
    <w:p w14:paraId="34FC2D12" w14:textId="77777777" w:rsidR="00642F91" w:rsidRDefault="00642F91">
      <w:pPr>
        <w:rPr>
          <w:rFonts w:ascii="Times New Roman" w:eastAsia="Times New Roman" w:hAnsi="Times New Roman" w:cs="Times New Roman"/>
        </w:rPr>
      </w:pPr>
    </w:p>
    <w:p w14:paraId="4959DC50"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Sensibilisering Respiratory eller læder E:</w:t>
      </w:r>
    </w:p>
    <w:p w14:paraId="1765BB90"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Undersøgelse ikke er teknisk muligt. Indeholder ingen sensibiliserende stof.</w:t>
      </w:r>
    </w:p>
    <w:p w14:paraId="34D93644" w14:textId="77777777" w:rsidR="00642F91" w:rsidRDefault="00642F91">
      <w:pPr>
        <w:rPr>
          <w:rFonts w:ascii="Times New Roman" w:eastAsia="Times New Roman" w:hAnsi="Times New Roman" w:cs="Times New Roman"/>
        </w:rPr>
      </w:pPr>
    </w:p>
    <w:p w14:paraId="0C0395F7"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Toksiske virkninger på målorganer - eksponering af enkelt</w:t>
      </w:r>
    </w:p>
    <w:p w14:paraId="009CCE3F" w14:textId="77777777" w:rsidR="00642F91" w:rsidRDefault="00642F91">
      <w:pPr>
        <w:rPr>
          <w:rFonts w:ascii="Times New Roman" w:eastAsia="Times New Roman" w:hAnsi="Times New Roman" w:cs="Times New Roman"/>
        </w:rPr>
      </w:pPr>
    </w:p>
    <w:p w14:paraId="1AA0EC21" w14:textId="77777777" w:rsidR="00642F91" w:rsidRDefault="002C415E">
      <w:pPr>
        <w:ind w:left="7" w:right="260"/>
        <w:rPr>
          <w:rFonts w:ascii="Times New Roman" w:eastAsia="Times New Roman" w:hAnsi="Times New Roman" w:cs="Times New Roman"/>
          <w:sz w:val="16"/>
          <w:szCs w:val="16"/>
        </w:rPr>
      </w:pPr>
      <w:r>
        <w:rPr>
          <w:rFonts w:ascii="Times New Roman" w:eastAsia="Times New Roman" w:hAnsi="Times New Roman" w:cs="Times New Roman"/>
          <w:sz w:val="16"/>
          <w:szCs w:val="16"/>
        </w:rPr>
        <w:t>Indånding:lav gaskoncentration årsag dårlig irritation; ved høj st ężeniach gas eller langtidseksponering er hovedpine, svimmelhed, hoste, tilstoppet Sci åndedrætsbesvær, psykomotorisk agitation, døsighed, ved meget høje koncentrationer, bevidstløshed, res</w:t>
      </w:r>
      <w:r>
        <w:rPr>
          <w:rFonts w:ascii="Times New Roman" w:eastAsia="Times New Roman" w:hAnsi="Times New Roman" w:cs="Times New Roman"/>
          <w:sz w:val="16"/>
          <w:szCs w:val="16"/>
        </w:rPr>
        <w:t>piratorisk lammelse.</w:t>
      </w:r>
    </w:p>
    <w:p w14:paraId="2A8F6C08" w14:textId="77777777" w:rsidR="00642F91" w:rsidRDefault="00642F91">
      <w:pPr>
        <w:rPr>
          <w:rFonts w:ascii="Times New Roman" w:eastAsia="Times New Roman" w:hAnsi="Times New Roman" w:cs="Times New Roman"/>
        </w:rPr>
      </w:pPr>
    </w:p>
    <w:p w14:paraId="5B303D2B"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Toksiske virkninger på målorganer - gentagen eksponering af:</w:t>
      </w:r>
    </w:p>
    <w:p w14:paraId="64A77D0A"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Langvarig udsættelse for gassen ved lave koncentrationer kan forårsage sygdomme i centralnervesystemet.</w:t>
      </w:r>
    </w:p>
    <w:p w14:paraId="0874C5B3" w14:textId="77777777" w:rsidR="00642F91" w:rsidRDefault="00642F91">
      <w:pPr>
        <w:rPr>
          <w:rFonts w:ascii="Times New Roman" w:eastAsia="Times New Roman" w:hAnsi="Times New Roman" w:cs="Times New Roman"/>
        </w:rPr>
      </w:pPr>
    </w:p>
    <w:p w14:paraId="02D10812"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Aspirationsfare:</w:t>
      </w:r>
    </w:p>
    <w:p w14:paraId="282F5C2E"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data til rådighed.</w:t>
      </w:r>
    </w:p>
    <w:p w14:paraId="3BF008AF" w14:textId="77777777" w:rsidR="00642F91" w:rsidRDefault="00642F91">
      <w:pPr>
        <w:rPr>
          <w:rFonts w:ascii="Times New Roman" w:eastAsia="Times New Roman" w:hAnsi="Times New Roman" w:cs="Times New Roman"/>
        </w:rPr>
      </w:pPr>
    </w:p>
    <w:p w14:paraId="028A065B"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 12: Miljøoplysninge</w:t>
      </w:r>
      <w:r>
        <w:rPr>
          <w:rFonts w:ascii="Times New Roman" w:eastAsia="Times New Roman" w:hAnsi="Times New Roman" w:cs="Times New Roman"/>
          <w:b/>
          <w:sz w:val="16"/>
          <w:szCs w:val="16"/>
        </w:rPr>
        <w:t>r</w:t>
      </w:r>
    </w:p>
    <w:p w14:paraId="0422904D" w14:textId="77777777" w:rsidR="00642F91" w:rsidRDefault="00642F91">
      <w:pPr>
        <w:rPr>
          <w:rFonts w:ascii="Times New Roman" w:eastAsia="Times New Roman" w:hAnsi="Times New Roman" w:cs="Times New Roman"/>
        </w:rPr>
      </w:pPr>
    </w:p>
    <w:p w14:paraId="3D069924"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w:t>
      </w:r>
    </w:p>
    <w:p w14:paraId="412DC945" w14:textId="77777777" w:rsidR="00642F91" w:rsidRDefault="00642F91">
      <w:pPr>
        <w:rPr>
          <w:rFonts w:ascii="Times New Roman" w:eastAsia="Times New Roman" w:hAnsi="Times New Roman" w:cs="Times New Roman"/>
        </w:rPr>
      </w:pPr>
    </w:p>
    <w:p w14:paraId="148F2666" w14:textId="77777777" w:rsidR="00642F91" w:rsidRDefault="002C415E">
      <w:pPr>
        <w:ind w:left="7"/>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Toksicitetsdatafor propan-butan fraktion</w:t>
      </w:r>
    </w:p>
    <w:p w14:paraId="52C0D1B9"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vandmiljø:</w:t>
      </w:r>
    </w:p>
    <w:p w14:paraId="4A3A88AA"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LC50: 14,22-69,43mg / l - KOMPONENTER Akut toksicitet for vanddyr; Daphnid QSAR,</w:t>
      </w:r>
    </w:p>
    <w:p w14:paraId="4299AF2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48h sigtpå hvirvelløse dyr; test ikke nødvendigvis videnskabeligt</w:t>
      </w:r>
    </w:p>
    <w:p w14:paraId="1CE183B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EC50: 7,71-16,5mg / l - SC akut toksicitet for alger; Grøn alger, QSAR, 96h</w:t>
      </w:r>
    </w:p>
    <w:p w14:paraId="12872328" w14:textId="77777777" w:rsidR="00642F91" w:rsidRDefault="00642F91">
      <w:pPr>
        <w:rPr>
          <w:rFonts w:ascii="Times New Roman" w:eastAsia="Times New Roman" w:hAnsi="Times New Roman" w:cs="Times New Roman"/>
        </w:rPr>
      </w:pPr>
    </w:p>
    <w:p w14:paraId="655C6BED"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LC50: 24,11-147,54mg / l - KOMPONENTER akut toksicitet i fisk; QSAR,</w:t>
      </w:r>
    </w:p>
    <w:p w14:paraId="25A55E5B" w14:textId="77777777" w:rsidR="00642F91" w:rsidRDefault="00642F91">
      <w:pPr>
        <w:rPr>
          <w:rFonts w:ascii="Times New Roman" w:eastAsia="Times New Roman" w:hAnsi="Times New Roman" w:cs="Times New Roman"/>
        </w:rPr>
      </w:pPr>
    </w:p>
    <w:p w14:paraId="54219B2E" w14:textId="77777777" w:rsidR="00642F91" w:rsidRDefault="002C415E">
      <w:pPr>
        <w:ind w:left="7" w:right="3340"/>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96h sigttoksicitet i fisk; ikke nødvendig ud fra et videnskabeligt synspunkt </w:t>
      </w:r>
      <w:r>
        <w:rPr>
          <w:rFonts w:ascii="Times New Roman" w:eastAsia="Times New Roman" w:hAnsi="Times New Roman" w:cs="Times New Roman"/>
          <w:b/>
          <w:sz w:val="16"/>
          <w:szCs w:val="16"/>
        </w:rPr>
        <w:t>bosættelser:</w:t>
      </w:r>
    </w:p>
    <w:p w14:paraId="284B108D"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Toksicitetstest på </w:t>
      </w:r>
      <w:r>
        <w:rPr>
          <w:rFonts w:ascii="Times New Roman" w:eastAsia="Times New Roman" w:hAnsi="Times New Roman" w:cs="Times New Roman"/>
          <w:sz w:val="16"/>
          <w:szCs w:val="16"/>
        </w:rPr>
        <w:t>sedimentlevende organismer: ingen (undersøgelse videnskabeligt ubegrundet)</w:t>
      </w:r>
    </w:p>
    <w:p w14:paraId="62C6A6B8" w14:textId="77777777" w:rsidR="00642F91" w:rsidRDefault="00642F91">
      <w:pPr>
        <w:rPr>
          <w:rFonts w:ascii="Times New Roman" w:eastAsia="Times New Roman" w:hAnsi="Times New Roman" w:cs="Times New Roman"/>
        </w:rPr>
      </w:pPr>
    </w:p>
    <w:p w14:paraId="79F6D534"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Land miljø:</w:t>
      </w:r>
    </w:p>
    <w:p w14:paraId="0D5E2F78"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Ingen ledigedata.</w:t>
      </w:r>
    </w:p>
    <w:p w14:paraId="714FC091" w14:textId="77777777" w:rsidR="00642F91" w:rsidRDefault="00642F91">
      <w:pPr>
        <w:rPr>
          <w:rFonts w:ascii="Times New Roman" w:eastAsia="Times New Roman" w:hAnsi="Times New Roman" w:cs="Times New Roman"/>
        </w:rPr>
      </w:pPr>
    </w:p>
    <w:p w14:paraId="1B9B80CD"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12,2  Persistens og nedbrydelighed</w:t>
      </w:r>
    </w:p>
    <w:p w14:paraId="37A8F158" w14:textId="77777777" w:rsidR="00642F91" w:rsidRDefault="00642F91">
      <w:pPr>
        <w:rPr>
          <w:rFonts w:ascii="Times New Roman" w:eastAsia="Times New Roman" w:hAnsi="Times New Roman" w:cs="Times New Roman"/>
        </w:rPr>
      </w:pPr>
    </w:p>
    <w:p w14:paraId="673F91A3"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biotiske</w:t>
      </w:r>
    </w:p>
    <w:p w14:paraId="0CC2FDCC" w14:textId="77777777" w:rsidR="00642F91" w:rsidRDefault="00642F91">
      <w:pPr>
        <w:rPr>
          <w:rFonts w:ascii="Times New Roman" w:eastAsia="Times New Roman" w:hAnsi="Times New Roman" w:cs="Times New Roman"/>
        </w:rPr>
      </w:pPr>
    </w:p>
    <w:p w14:paraId="2F8F3DF2" w14:textId="77777777" w:rsidR="00642F91" w:rsidRDefault="002C415E">
      <w:pPr>
        <w:ind w:left="7"/>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data for den del af propan-butan</w:t>
      </w:r>
    </w:p>
    <w:p w14:paraId="254847A7"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Bionedbrydelighed i vand: Let bionedbrydeligt (50% efter 3 dage, QSAR)</w:t>
      </w:r>
    </w:p>
    <w:p w14:paraId="60F1AA3B"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Bionedbrydelighed i jord: Ingen data tilgængelige</w:t>
      </w:r>
    </w:p>
    <w:p w14:paraId="321C8E19" w14:textId="77777777" w:rsidR="00642F91" w:rsidRDefault="00642F91">
      <w:pPr>
        <w:rPr>
          <w:rFonts w:ascii="Times New Roman" w:eastAsia="Times New Roman" w:hAnsi="Times New Roman" w:cs="Times New Roman"/>
        </w:rPr>
      </w:pPr>
    </w:p>
    <w:p w14:paraId="0C8427CE"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Abiotiske</w:t>
      </w:r>
    </w:p>
    <w:p w14:paraId="44F7D1B1" w14:textId="77777777" w:rsidR="00642F91" w:rsidRDefault="00642F91">
      <w:pPr>
        <w:rPr>
          <w:rFonts w:ascii="Times New Roman" w:eastAsia="Times New Roman" w:hAnsi="Times New Roman" w:cs="Times New Roman"/>
        </w:rPr>
      </w:pPr>
    </w:p>
    <w:p w14:paraId="7234548E" w14:textId="77777777" w:rsidR="00642F91" w:rsidRDefault="002C415E">
      <w:pPr>
        <w:ind w:left="7"/>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data for den del af propan-butan</w:t>
      </w:r>
    </w:p>
    <w:p w14:paraId="5C9CC2F2"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Hydrolyse som funktion af pH: ingen data</w:t>
      </w:r>
    </w:p>
    <w:p w14:paraId="04EFA565" w14:textId="77777777" w:rsidR="00642F91" w:rsidRDefault="00642F91">
      <w:pPr>
        <w:rPr>
          <w:rFonts w:ascii="Times New Roman" w:eastAsia="Times New Roman" w:hAnsi="Times New Roman" w:cs="Times New Roman"/>
        </w:rPr>
      </w:pPr>
    </w:p>
    <w:p w14:paraId="78A8C13F"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Fotolyse: stoffet kan nedbrydes i luften mellemprodukt</w:t>
      </w:r>
    </w:p>
    <w:p w14:paraId="7D0A7882" w14:textId="77777777" w:rsidR="00642F91" w:rsidRDefault="00642F91">
      <w:pPr>
        <w:rPr>
          <w:rFonts w:ascii="Times New Roman" w:eastAsia="Times New Roman" w:hAnsi="Times New Roman" w:cs="Times New Roman"/>
        </w:rPr>
      </w:pPr>
    </w:p>
    <w:p w14:paraId="15BDFF5A"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12.3. Bioakkumulerende</w:t>
      </w:r>
    </w:p>
    <w:p w14:paraId="34F9D75E" w14:textId="77777777" w:rsidR="00642F91" w:rsidRDefault="00642F91">
      <w:pPr>
        <w:rPr>
          <w:rFonts w:ascii="Times New Roman" w:eastAsia="Times New Roman" w:hAnsi="Times New Roman" w:cs="Times New Roman"/>
        </w:rPr>
      </w:pPr>
    </w:p>
    <w:p w14:paraId="6FC8096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Propan-butan fraktion - ingen data.</w:t>
      </w:r>
    </w:p>
    <w:p w14:paraId="681E004C" w14:textId="77777777" w:rsidR="00642F91" w:rsidRDefault="00642F91">
      <w:pPr>
        <w:rPr>
          <w:rFonts w:ascii="Times New Roman" w:eastAsia="Times New Roman" w:hAnsi="Times New Roman" w:cs="Times New Roman"/>
        </w:rPr>
      </w:pPr>
    </w:p>
    <w:p w14:paraId="61FE46E3"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12.4. Mobilitet i jord</w:t>
      </w:r>
    </w:p>
    <w:p w14:paraId="72F26627" w14:textId="77777777" w:rsidR="00642F91" w:rsidRDefault="00642F91">
      <w:pPr>
        <w:rPr>
          <w:rFonts w:ascii="Times New Roman" w:eastAsia="Times New Roman" w:hAnsi="Times New Roman" w:cs="Times New Roman"/>
        </w:rPr>
      </w:pPr>
    </w:p>
    <w:p w14:paraId="5845D16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fraktion Propan-butan - ingen data tilgængelige ępnych.</w:t>
      </w:r>
    </w:p>
    <w:p w14:paraId="097EC079" w14:textId="77777777" w:rsidR="00642F91" w:rsidRDefault="00642F91">
      <w:pPr>
        <w:rPr>
          <w:rFonts w:ascii="Times New Roman" w:eastAsia="Times New Roman" w:hAnsi="Times New Roman" w:cs="Times New Roman"/>
        </w:rPr>
      </w:pPr>
    </w:p>
    <w:p w14:paraId="5EAA9EF2"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12.5. Resultater af PBT og vPvB</w:t>
      </w:r>
    </w:p>
    <w:p w14:paraId="52A0A492" w14:textId="77777777" w:rsidR="00642F91" w:rsidRDefault="00642F91">
      <w:pPr>
        <w:rPr>
          <w:rFonts w:ascii="Times New Roman" w:eastAsia="Times New Roman" w:hAnsi="Times New Roman" w:cs="Times New Roman"/>
        </w:rPr>
      </w:pPr>
    </w:p>
    <w:p w14:paraId="77D65C23"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sz w:val="16"/>
          <w:szCs w:val="16"/>
        </w:rPr>
        <w:t>blanding indeholder ingen stoffer, beregnet som PBT eller</w:t>
      </w:r>
      <w:r>
        <w:rPr>
          <w:rFonts w:ascii="Times New Roman" w:eastAsia="Times New Roman" w:hAnsi="Times New Roman" w:cs="Times New Roman"/>
          <w:b/>
          <w:sz w:val="16"/>
          <w:szCs w:val="16"/>
        </w:rPr>
        <w:t>vPvB.</w:t>
      </w:r>
    </w:p>
    <w:p w14:paraId="7599A884" w14:textId="77777777" w:rsidR="00642F91" w:rsidRDefault="00642F91">
      <w:pPr>
        <w:rPr>
          <w:rFonts w:ascii="Times New Roman" w:eastAsia="Times New Roman" w:hAnsi="Times New Roman" w:cs="Times New Roman"/>
        </w:rPr>
      </w:pPr>
    </w:p>
    <w:p w14:paraId="22E2CF42"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12.6. Andre skadelige virkninger af</w:t>
      </w:r>
    </w:p>
    <w:p w14:paraId="7235E1D4" w14:textId="77777777" w:rsidR="00642F91" w:rsidRDefault="00642F91">
      <w:pPr>
        <w:rPr>
          <w:rFonts w:ascii="Times New Roman" w:eastAsia="Times New Roman" w:hAnsi="Times New Roman" w:cs="Times New Roman"/>
        </w:rPr>
      </w:pPr>
    </w:p>
    <w:p w14:paraId="18256D77" w14:textId="77777777" w:rsidR="00642F91" w:rsidRDefault="002C415E">
      <w:pPr>
        <w:ind w:left="7"/>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r>
        <w:rPr>
          <w:rFonts w:ascii="Times New Roman" w:eastAsia="Times New Roman" w:hAnsi="Times New Roman" w:cs="Times New Roman"/>
          <w:sz w:val="16"/>
          <w:szCs w:val="16"/>
        </w:rPr>
        <w:t>ingen data.</w:t>
      </w:r>
    </w:p>
    <w:p w14:paraId="6EE533FC" w14:textId="77777777" w:rsidR="00642F91" w:rsidRDefault="00642F91">
      <w:pPr>
        <w:ind w:right="-6"/>
        <w:rPr>
          <w:rFonts w:ascii="Times New Roman" w:eastAsia="Times New Roman" w:hAnsi="Times New Roman" w:cs="Times New Roman"/>
          <w:b/>
          <w:sz w:val="28"/>
          <w:szCs w:val="28"/>
        </w:rPr>
      </w:pPr>
    </w:p>
    <w:p w14:paraId="6A084EDE"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4384" behindDoc="1" locked="0" layoutInCell="1" hidden="0" allowOverlap="1" wp14:anchorId="6C4FE7F1" wp14:editId="5081F74B">
                <wp:simplePos x="0" y="0"/>
                <wp:positionH relativeFrom="margin">
                  <wp:posOffset>0</wp:posOffset>
                </wp:positionH>
                <wp:positionV relativeFrom="paragraph">
                  <wp:posOffset>0</wp:posOffset>
                </wp:positionV>
                <wp:extent cx="6120130" cy="12700"/>
                <wp:effectExtent l="0" t="0" r="0" b="0"/>
                <wp:wrapSquare wrapText="bothSides" distT="0" distB="0" distL="0" distR="0"/>
                <wp:docPr id="6" name="Lige pilforbindelse 6"/>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6"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120130" cy="12700"/>
                        </a:xfrm>
                        <a:prstGeom prst="rect"/>
                        <a:ln/>
                      </pic:spPr>
                    </pic:pic>
                  </a:graphicData>
                </a:graphic>
              </wp:anchor>
            </w:drawing>
          </mc:Fallback>
        </mc:AlternateContent>
      </w:r>
    </w:p>
    <w:p w14:paraId="5BC69275"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w:t>
      </w:r>
      <w:r>
        <w:rPr>
          <w:rFonts w:ascii="Times New Roman" w:eastAsia="Times New Roman" w:hAnsi="Times New Roman" w:cs="Times New Roman"/>
          <w:b/>
          <w:i/>
          <w:sz w:val="16"/>
          <w:szCs w:val="16"/>
        </w:rPr>
        <w:t>13</w:t>
      </w:r>
      <w:r>
        <w:rPr>
          <w:rFonts w:ascii="Times New Roman" w:eastAsia="Times New Roman" w:hAnsi="Times New Roman" w:cs="Times New Roman"/>
          <w:b/>
          <w:i/>
          <w:sz w:val="16"/>
          <w:szCs w:val="16"/>
        </w:rPr>
        <w:t>:Forhold vedrørende bortskaffelse</w:t>
      </w:r>
    </w:p>
    <w:p w14:paraId="6BED7D59" w14:textId="77777777" w:rsidR="00642F91" w:rsidRDefault="00642F91">
      <w:pPr>
        <w:rPr>
          <w:rFonts w:ascii="Times New Roman" w:eastAsia="Times New Roman" w:hAnsi="Times New Roman" w:cs="Times New Roman"/>
        </w:rPr>
      </w:pPr>
    </w:p>
    <w:p w14:paraId="10EEC049"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13.1 Metoder til affaldsbehandling</w:t>
      </w:r>
    </w:p>
    <w:p w14:paraId="32537B39" w14:textId="77777777" w:rsidR="00642F91" w:rsidRDefault="00642F91">
      <w:pPr>
        <w:rPr>
          <w:rFonts w:ascii="Times New Roman" w:eastAsia="Times New Roman" w:hAnsi="Times New Roman" w:cs="Times New Roman"/>
        </w:rPr>
      </w:pPr>
    </w:p>
    <w:p w14:paraId="47AB1738"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efterkomme: Loven af 14. december 2012. ODPA på taget (EFT 2013 pos. 21) med halvdelen źniejszymi ændringer.</w:t>
      </w:r>
    </w:p>
    <w:p w14:paraId="09A68D33" w14:textId="77777777" w:rsidR="00642F91" w:rsidRDefault="00642F91">
      <w:pPr>
        <w:rPr>
          <w:rFonts w:ascii="Times New Roman" w:eastAsia="Times New Roman" w:hAnsi="Times New Roman" w:cs="Times New Roman"/>
        </w:rPr>
      </w:pPr>
    </w:p>
    <w:p w14:paraId="55838670"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Loven af 13. juni 2013. På emballage og emballageaffald (EFT 2013 pos. 888)</w:t>
      </w:r>
    </w:p>
    <w:p w14:paraId="31C95745"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Regulering af miljøministeren af 9. december 2014. På affald EFT 2014 element # 0. 1923</w:t>
      </w:r>
    </w:p>
    <w:p w14:paraId="1425D114" w14:textId="77777777" w:rsidR="00642F91" w:rsidRDefault="00642F91">
      <w:pPr>
        <w:rPr>
          <w:rFonts w:ascii="Times New Roman" w:eastAsia="Times New Roman" w:hAnsi="Times New Roman" w:cs="Times New Roman"/>
        </w:rPr>
      </w:pPr>
    </w:p>
    <w:p w14:paraId="09D2AC09"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Affaldskoder / Assimilation af affald i overensstemmelse med den liste over affald</w:t>
      </w:r>
    </w:p>
    <w:p w14:paraId="721E787C"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16 03 06 Organisk affald end de i 16 03  03 80 16 05</w:t>
      </w:r>
    </w:p>
    <w:p w14:paraId="16011520" w14:textId="77777777" w:rsidR="00642F91" w:rsidRDefault="00642F91">
      <w:pPr>
        <w:rPr>
          <w:rFonts w:ascii="Times New Roman" w:eastAsia="Times New Roman" w:hAnsi="Times New Roman" w:cs="Times New Roman"/>
        </w:rPr>
      </w:pPr>
    </w:p>
    <w:p w14:paraId="42942BA4"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05 1604 * gasser i containere</w:t>
      </w:r>
      <w:r>
        <w:rPr>
          <w:rFonts w:ascii="Times New Roman" w:eastAsia="Times New Roman" w:hAnsi="Times New Roman" w:cs="Times New Roman"/>
          <w:sz w:val="16"/>
          <w:szCs w:val="16"/>
        </w:rPr>
        <w:t xml:space="preserve"> (herunder haloner) indeholdende farlige stoffer</w:t>
      </w:r>
    </w:p>
    <w:p w14:paraId="495B0333" w14:textId="77777777" w:rsidR="00642F91" w:rsidRDefault="00642F91">
      <w:pPr>
        <w:rPr>
          <w:rFonts w:ascii="Times New Roman" w:eastAsia="Times New Roman" w:hAnsi="Times New Roman" w:cs="Times New Roman"/>
        </w:rPr>
      </w:pPr>
    </w:p>
    <w:p w14:paraId="4396A673" w14:textId="77777777" w:rsidR="00642F91" w:rsidRDefault="002C415E">
      <w:pPr>
        <w:numPr>
          <w:ilvl w:val="0"/>
          <w:numId w:val="4"/>
        </w:numPr>
        <w:tabs>
          <w:tab w:val="left" w:pos="209"/>
        </w:tabs>
        <w:ind w:left="7" w:right="500" w:hanging="7"/>
        <w:rPr>
          <w:rFonts w:ascii="Times New Roman" w:eastAsia="Times New Roman" w:hAnsi="Times New Roman" w:cs="Times New Roman"/>
          <w:sz w:val="16"/>
          <w:szCs w:val="16"/>
        </w:rPr>
      </w:pPr>
      <w:r>
        <w:rPr>
          <w:rFonts w:ascii="Times New Roman" w:eastAsia="Times New Roman" w:hAnsi="Times New Roman" w:cs="Times New Roman"/>
          <w:sz w:val="16"/>
          <w:szCs w:val="16"/>
        </w:rPr>
        <w:t>01 11 * Metalemballage indeholdende farlige porøs matrix (. fx asbest), herunder tomme trykbeholdere</w:t>
      </w:r>
    </w:p>
    <w:p w14:paraId="057C6B56" w14:textId="77777777" w:rsidR="00642F91" w:rsidRDefault="00642F91">
      <w:pPr>
        <w:rPr>
          <w:rFonts w:ascii="Times New Roman" w:eastAsia="Times New Roman" w:hAnsi="Times New Roman" w:cs="Times New Roman"/>
          <w:sz w:val="16"/>
          <w:szCs w:val="16"/>
        </w:rPr>
      </w:pPr>
    </w:p>
    <w:p w14:paraId="112E88C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 - farligt</w:t>
      </w:r>
    </w:p>
    <w:p w14:paraId="414104AB" w14:textId="77777777" w:rsidR="00642F91" w:rsidRDefault="00642F91">
      <w:pPr>
        <w:rPr>
          <w:rFonts w:ascii="Times New Roman" w:eastAsia="Times New Roman" w:hAnsi="Times New Roman" w:cs="Times New Roman"/>
        </w:rPr>
      </w:pPr>
    </w:p>
    <w:p w14:paraId="765CE29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affaldSIU bør ikke udledes i afløb.</w:t>
      </w:r>
    </w:p>
    <w:p w14:paraId="646CDBB2" w14:textId="77777777" w:rsidR="00642F91" w:rsidRDefault="00642F91">
      <w:pPr>
        <w:rPr>
          <w:rFonts w:ascii="Times New Roman" w:eastAsia="Times New Roman" w:hAnsi="Times New Roman" w:cs="Times New Roman"/>
        </w:rPr>
      </w:pPr>
    </w:p>
    <w:p w14:paraId="3F3521CB" w14:textId="77777777" w:rsidR="00642F91" w:rsidRDefault="002C415E">
      <w:pPr>
        <w:ind w:left="7" w:right="60"/>
        <w:rPr>
          <w:rFonts w:ascii="Times New Roman" w:eastAsia="Times New Roman" w:hAnsi="Times New Roman" w:cs="Times New Roman"/>
          <w:sz w:val="16"/>
          <w:szCs w:val="16"/>
        </w:rPr>
      </w:pPr>
      <w:r>
        <w:rPr>
          <w:rFonts w:ascii="Times New Roman" w:eastAsia="Times New Roman" w:hAnsi="Times New Roman" w:cs="Times New Roman"/>
          <w:sz w:val="16"/>
          <w:szCs w:val="16"/>
        </w:rPr>
        <w:t>Żnione Tom emballage skal overføres til deponering. C,</w:t>
      </w:r>
      <w:r>
        <w:rPr>
          <w:rFonts w:ascii="Times New Roman" w:eastAsia="Times New Roman" w:hAnsi="Times New Roman" w:cs="Times New Roman"/>
          <w:sz w:val="16"/>
          <w:szCs w:val="16"/>
        </w:rPr>
        <w:t xml:space="preserve"> og ikke brænder ikke skære tomme dåser. Indholdet af dåserne bør fjernes fuldstændigt (herunder drivmiddel). Beholdere, der ikke er tømt żnione som farligt affald.</w:t>
      </w:r>
    </w:p>
    <w:p w14:paraId="745E3253" w14:textId="77777777" w:rsidR="00642F91" w:rsidRDefault="00642F91">
      <w:pPr>
        <w:rPr>
          <w:rFonts w:ascii="Times New Roman" w:eastAsia="Times New Roman" w:hAnsi="Times New Roman" w:cs="Times New Roman"/>
        </w:rPr>
      </w:pPr>
    </w:p>
    <w:p w14:paraId="5CBD823A"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w:t>
      </w:r>
      <w:r>
        <w:rPr>
          <w:rFonts w:ascii="Times New Roman" w:eastAsia="Times New Roman" w:hAnsi="Times New Roman" w:cs="Times New Roman"/>
          <w:b/>
          <w:i/>
          <w:sz w:val="16"/>
          <w:szCs w:val="16"/>
        </w:rPr>
        <w:t>14:Transportoplysninger</w:t>
      </w:r>
    </w:p>
    <w:p w14:paraId="6D39D072" w14:textId="77777777" w:rsidR="00642F91" w:rsidRDefault="00642F91">
      <w:pPr>
        <w:rPr>
          <w:rFonts w:ascii="Times New Roman" w:eastAsia="Times New Roman" w:hAnsi="Times New Roman" w:cs="Times New Roman"/>
        </w:rPr>
      </w:pPr>
    </w:p>
    <w:tbl>
      <w:tblPr>
        <w:tblStyle w:val="a0"/>
        <w:tblW w:w="2700" w:type="dxa"/>
        <w:tblInd w:w="7" w:type="dxa"/>
        <w:tblBorders>
          <w:top w:val="nil"/>
          <w:left w:val="nil"/>
          <w:bottom w:val="nil"/>
          <w:right w:val="nil"/>
          <w:insideH w:val="nil"/>
          <w:insideV w:val="nil"/>
        </w:tblBorders>
        <w:tblLayout w:type="fixed"/>
        <w:tblLook w:val="0000" w:firstRow="0" w:lastRow="0" w:firstColumn="0" w:lastColumn="0" w:noHBand="0" w:noVBand="0"/>
      </w:tblPr>
      <w:tblGrid>
        <w:gridCol w:w="2100"/>
        <w:gridCol w:w="600"/>
      </w:tblGrid>
      <w:tr w:rsidR="00642F91" w14:paraId="4E175B60" w14:textId="77777777">
        <w:trPr>
          <w:trHeight w:val="180"/>
        </w:trPr>
        <w:tc>
          <w:tcPr>
            <w:tcW w:w="2100" w:type="dxa"/>
          </w:tcPr>
          <w:p w14:paraId="5DFE9C66"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14.1UN-nummer (UN-nummer):</w:t>
            </w:r>
          </w:p>
        </w:tc>
        <w:tc>
          <w:tcPr>
            <w:tcW w:w="600" w:type="dxa"/>
          </w:tcPr>
          <w:p w14:paraId="0BC2DFFB" w14:textId="77777777" w:rsidR="00642F91" w:rsidRDefault="00642F91">
            <w:pPr>
              <w:rPr>
                <w:rFonts w:ascii="Times New Roman" w:eastAsia="Times New Roman" w:hAnsi="Times New Roman" w:cs="Times New Roman"/>
                <w:sz w:val="16"/>
                <w:szCs w:val="16"/>
              </w:rPr>
            </w:pPr>
          </w:p>
        </w:tc>
      </w:tr>
      <w:tr w:rsidR="00642F91" w14:paraId="49FD2AC9" w14:textId="77777777">
        <w:trPr>
          <w:trHeight w:val="180"/>
        </w:trPr>
        <w:tc>
          <w:tcPr>
            <w:tcW w:w="2100" w:type="dxa"/>
          </w:tcPr>
          <w:p w14:paraId="71195EBE"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Fragt -ADR / RID:</w:t>
            </w:r>
          </w:p>
        </w:tc>
        <w:tc>
          <w:tcPr>
            <w:tcW w:w="600" w:type="dxa"/>
          </w:tcPr>
          <w:p w14:paraId="75549C4D" w14:textId="77777777" w:rsidR="00642F91" w:rsidRDefault="002C415E">
            <w:pPr>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UN1950</w:t>
            </w:r>
          </w:p>
        </w:tc>
      </w:tr>
      <w:tr w:rsidR="00642F91" w14:paraId="56803D8C" w14:textId="77777777">
        <w:trPr>
          <w:trHeight w:val="180"/>
        </w:trPr>
        <w:tc>
          <w:tcPr>
            <w:tcW w:w="2100" w:type="dxa"/>
          </w:tcPr>
          <w:p w14:paraId="105F41C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Maritime - IMDG:</w:t>
            </w:r>
          </w:p>
        </w:tc>
        <w:tc>
          <w:tcPr>
            <w:tcW w:w="600" w:type="dxa"/>
          </w:tcPr>
          <w:p w14:paraId="316A4FB2" w14:textId="77777777" w:rsidR="00642F91" w:rsidRDefault="002C415E">
            <w:pPr>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UN1950</w:t>
            </w:r>
          </w:p>
        </w:tc>
      </w:tr>
      <w:tr w:rsidR="00642F91" w14:paraId="57070E11" w14:textId="77777777">
        <w:trPr>
          <w:trHeight w:val="180"/>
        </w:trPr>
        <w:tc>
          <w:tcPr>
            <w:tcW w:w="2100" w:type="dxa"/>
          </w:tcPr>
          <w:p w14:paraId="10C6148E"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Lufttransport - IATA</w:t>
            </w:r>
          </w:p>
        </w:tc>
        <w:tc>
          <w:tcPr>
            <w:tcW w:w="600" w:type="dxa"/>
          </w:tcPr>
          <w:p w14:paraId="1A0F4642" w14:textId="77777777" w:rsidR="00642F91" w:rsidRDefault="002C415E">
            <w:pPr>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UN1950</w:t>
            </w:r>
          </w:p>
        </w:tc>
      </w:tr>
    </w:tbl>
    <w:p w14:paraId="44B395F1" w14:textId="77777777" w:rsidR="00642F91" w:rsidRDefault="00642F91">
      <w:pPr>
        <w:rPr>
          <w:rFonts w:ascii="Times New Roman" w:eastAsia="Times New Roman" w:hAnsi="Times New Roman" w:cs="Times New Roman"/>
        </w:rPr>
      </w:pPr>
    </w:p>
    <w:p w14:paraId="388C0A61"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14.2 Proper Shipping Name:</w:t>
      </w:r>
    </w:p>
    <w:p w14:paraId="6F76FE2E" w14:textId="77777777" w:rsidR="00642F91" w:rsidRDefault="002C415E">
      <w:pPr>
        <w:tabs>
          <w:tab w:val="left" w:pos="2167"/>
        </w:tabs>
        <w:ind w:left="7"/>
        <w:rPr>
          <w:rFonts w:ascii="Times New Roman" w:eastAsia="Times New Roman" w:hAnsi="Times New Roman" w:cs="Times New Roman"/>
          <w:sz w:val="16"/>
          <w:szCs w:val="16"/>
        </w:rPr>
      </w:pPr>
      <w:r>
        <w:rPr>
          <w:rFonts w:ascii="Times New Roman" w:eastAsia="Times New Roman" w:hAnsi="Times New Roman" w:cs="Times New Roman"/>
          <w:sz w:val="16"/>
          <w:szCs w:val="16"/>
        </w:rPr>
        <w:t>Fragt -ADR / RID:</w:t>
      </w:r>
      <w:r>
        <w:rPr>
          <w:rFonts w:ascii="Times New Roman" w:eastAsia="Times New Roman" w:hAnsi="Times New Roman" w:cs="Times New Roman"/>
          <w:sz w:val="16"/>
          <w:szCs w:val="16"/>
        </w:rPr>
        <w:tab/>
        <w:t>Aerosoler, brandfarlig</w:t>
      </w:r>
    </w:p>
    <w:p w14:paraId="43022DD6" w14:textId="77777777" w:rsidR="00642F91" w:rsidRDefault="00642F91">
      <w:pPr>
        <w:rPr>
          <w:rFonts w:ascii="Times New Roman" w:eastAsia="Times New Roman" w:hAnsi="Times New Roman" w:cs="Times New Roman"/>
        </w:rPr>
      </w:pPr>
    </w:p>
    <w:p w14:paraId="45A53FC9" w14:textId="77777777" w:rsidR="00642F91" w:rsidRDefault="002C415E">
      <w:pPr>
        <w:tabs>
          <w:tab w:val="left" w:pos="2107"/>
        </w:tabs>
        <w:ind w:left="7"/>
        <w:rPr>
          <w:rFonts w:ascii="Times New Roman" w:eastAsia="Times New Roman" w:hAnsi="Times New Roman" w:cs="Times New Roman"/>
          <w:sz w:val="15"/>
          <w:szCs w:val="15"/>
        </w:rPr>
      </w:pPr>
      <w:r>
        <w:rPr>
          <w:rFonts w:ascii="Times New Roman" w:eastAsia="Times New Roman" w:hAnsi="Times New Roman" w:cs="Times New Roman"/>
          <w:sz w:val="16"/>
          <w:szCs w:val="16"/>
        </w:rPr>
        <w:t>Søfartstransport - IMDG:</w:t>
      </w:r>
      <w:r>
        <w:rPr>
          <w:rFonts w:ascii="Times New Roman" w:eastAsia="Times New Roman" w:hAnsi="Times New Roman" w:cs="Times New Roman"/>
        </w:rPr>
        <w:tab/>
      </w:r>
      <w:r>
        <w:rPr>
          <w:rFonts w:ascii="Times New Roman" w:eastAsia="Times New Roman" w:hAnsi="Times New Roman" w:cs="Times New Roman"/>
          <w:sz w:val="15"/>
          <w:szCs w:val="15"/>
        </w:rPr>
        <w:t>AEROSOLS</w:t>
      </w:r>
    </w:p>
    <w:p w14:paraId="6F8CE213" w14:textId="77777777" w:rsidR="00642F91" w:rsidRDefault="00642F91">
      <w:pPr>
        <w:rPr>
          <w:rFonts w:ascii="Times New Roman" w:eastAsia="Times New Roman" w:hAnsi="Times New Roman" w:cs="Times New Roman"/>
        </w:rPr>
      </w:pPr>
    </w:p>
    <w:p w14:paraId="0AC9EDDD" w14:textId="77777777" w:rsidR="00642F91" w:rsidRDefault="002C415E">
      <w:pPr>
        <w:tabs>
          <w:tab w:val="left" w:pos="2107"/>
        </w:tabs>
        <w:ind w:left="7"/>
        <w:rPr>
          <w:rFonts w:ascii="Times New Roman" w:eastAsia="Times New Roman" w:hAnsi="Times New Roman" w:cs="Times New Roman"/>
          <w:sz w:val="15"/>
          <w:szCs w:val="15"/>
        </w:rPr>
      </w:pPr>
      <w:r>
        <w:rPr>
          <w:rFonts w:ascii="Times New Roman" w:eastAsia="Times New Roman" w:hAnsi="Times New Roman" w:cs="Times New Roman"/>
          <w:sz w:val="16"/>
          <w:szCs w:val="16"/>
        </w:rPr>
        <w:t>lufttransport - IATA</w:t>
      </w:r>
      <w:r>
        <w:rPr>
          <w:rFonts w:ascii="Times New Roman" w:eastAsia="Times New Roman" w:hAnsi="Times New Roman" w:cs="Times New Roman"/>
        </w:rPr>
        <w:tab/>
      </w:r>
      <w:r>
        <w:rPr>
          <w:rFonts w:ascii="Times New Roman" w:eastAsia="Times New Roman" w:hAnsi="Times New Roman" w:cs="Times New Roman"/>
          <w:sz w:val="15"/>
          <w:szCs w:val="15"/>
        </w:rPr>
        <w:t>AEROSOLS</w:t>
      </w:r>
    </w:p>
    <w:p w14:paraId="7FB6ED9B" w14:textId="77777777" w:rsidR="00642F91" w:rsidRDefault="00642F91">
      <w:pPr>
        <w:rPr>
          <w:rFonts w:ascii="Times New Roman" w:eastAsia="Times New Roman" w:hAnsi="Times New Roman" w:cs="Times New Roman"/>
        </w:rPr>
      </w:pPr>
    </w:p>
    <w:p w14:paraId="27C64799"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 klasse (r) transport:</w:t>
      </w:r>
    </w:p>
    <w:p w14:paraId="7CB58ED2" w14:textId="77777777" w:rsidR="00642F91" w:rsidRDefault="002C415E">
      <w:pPr>
        <w:tabs>
          <w:tab w:val="left" w:pos="2147"/>
        </w:tabs>
        <w:ind w:left="7"/>
        <w:rPr>
          <w:rFonts w:ascii="Times New Roman" w:eastAsia="Times New Roman" w:hAnsi="Times New Roman" w:cs="Times New Roman"/>
          <w:sz w:val="15"/>
          <w:szCs w:val="15"/>
        </w:rPr>
      </w:pPr>
      <w:r>
        <w:rPr>
          <w:rFonts w:ascii="Times New Roman" w:eastAsia="Times New Roman" w:hAnsi="Times New Roman" w:cs="Times New Roman"/>
          <w:sz w:val="16"/>
          <w:szCs w:val="16"/>
        </w:rPr>
        <w:t>road -ADR / RID:</w:t>
      </w:r>
      <w:r>
        <w:rPr>
          <w:rFonts w:ascii="Times New Roman" w:eastAsia="Times New Roman" w:hAnsi="Times New Roman" w:cs="Times New Roman"/>
        </w:rPr>
        <w:tab/>
      </w:r>
      <w:r>
        <w:rPr>
          <w:rFonts w:ascii="Times New Roman" w:eastAsia="Times New Roman" w:hAnsi="Times New Roman" w:cs="Times New Roman"/>
          <w:sz w:val="15"/>
          <w:szCs w:val="15"/>
        </w:rPr>
        <w:t>klasse: 2.1; Klassifikation kode 5F; Label: 2,1; Tunnel kode: D</w:t>
      </w:r>
    </w:p>
    <w:p w14:paraId="5C35111D" w14:textId="77777777" w:rsidR="00642F91" w:rsidRDefault="00642F91">
      <w:pPr>
        <w:rPr>
          <w:rFonts w:ascii="Times New Roman" w:eastAsia="Times New Roman" w:hAnsi="Times New Roman" w:cs="Times New Roman"/>
        </w:rPr>
      </w:pPr>
    </w:p>
    <w:p w14:paraId="7ADE6511" w14:textId="77777777" w:rsidR="00642F91" w:rsidRDefault="002C415E">
      <w:pPr>
        <w:ind w:left="7" w:right="3120"/>
        <w:rPr>
          <w:rFonts w:ascii="Times New Roman" w:eastAsia="Times New Roman" w:hAnsi="Times New Roman" w:cs="Times New Roman"/>
          <w:sz w:val="16"/>
          <w:szCs w:val="16"/>
        </w:rPr>
      </w:pPr>
      <w:r>
        <w:rPr>
          <w:rFonts w:ascii="Times New Roman" w:eastAsia="Times New Roman" w:hAnsi="Times New Roman" w:cs="Times New Roman"/>
          <w:sz w:val="16"/>
          <w:szCs w:val="16"/>
        </w:rPr>
        <w:t>Befordring med søgående - IMDG klasse 2.1; EMS nummer: FD, SU; Label: 2,1; Marine pollutant: Nej Lufttransport - IATA Klasse 2.1; UN1950, AEROSO LS. 2.1.</w:t>
      </w:r>
    </w:p>
    <w:p w14:paraId="40D82DB8" w14:textId="77777777" w:rsidR="00642F91" w:rsidRDefault="00642F91">
      <w:pPr>
        <w:ind w:left="7" w:right="3120"/>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p>
    <w:p w14:paraId="405EBF17" w14:textId="77777777" w:rsidR="00642F91" w:rsidRDefault="00642F91">
      <w:pPr>
        <w:rPr>
          <w:rFonts w:ascii="Times New Roman" w:eastAsia="Times New Roman" w:hAnsi="Times New Roman" w:cs="Times New Roman"/>
        </w:rPr>
      </w:pPr>
    </w:p>
    <w:p w14:paraId="0DD5A7A1" w14:textId="77777777" w:rsidR="00642F91" w:rsidRDefault="002C415E">
      <w:pPr>
        <w:spacing w:line="260" w:lineRule="auto"/>
        <w:ind w:left="7"/>
        <w:rPr>
          <w:rFonts w:ascii="Times New Roman" w:eastAsia="Times New Roman" w:hAnsi="Times New Roman" w:cs="Times New Roman"/>
          <w:sz w:val="15"/>
          <w:szCs w:val="15"/>
        </w:rPr>
      </w:pPr>
      <w:r>
        <w:rPr>
          <w:rFonts w:ascii="Times New Roman" w:eastAsia="Times New Roman" w:hAnsi="Times New Roman" w:cs="Times New Roman"/>
          <w:b/>
          <w:sz w:val="15"/>
          <w:szCs w:val="15"/>
        </w:rPr>
        <w:t xml:space="preserve">14.4 PG: </w:t>
      </w:r>
      <w:r>
        <w:rPr>
          <w:rFonts w:ascii="Times New Roman" w:eastAsia="Times New Roman" w:hAnsi="Times New Roman" w:cs="Times New Roman"/>
          <w:sz w:val="15"/>
          <w:szCs w:val="15"/>
        </w:rPr>
        <w:t>Fragt -</w:t>
      </w:r>
      <w:r>
        <w:rPr>
          <w:rFonts w:ascii="Times New Roman" w:eastAsia="Times New Roman" w:hAnsi="Times New Roman" w:cs="Times New Roman"/>
          <w:sz w:val="15"/>
          <w:szCs w:val="15"/>
        </w:rPr>
        <w:t>ADR / RID: Søtransport - IMDG: Air - IATA</w:t>
      </w:r>
    </w:p>
    <w:p w14:paraId="588C8FE6" w14:textId="77777777" w:rsidR="00642F91" w:rsidRDefault="002C415E">
      <w:pPr>
        <w:rPr>
          <w:rFonts w:ascii="Times New Roman" w:eastAsia="Times New Roman" w:hAnsi="Times New Roman" w:cs="Times New Roman"/>
        </w:rPr>
      </w:pPr>
      <w:r>
        <w:br w:type="column"/>
      </w:r>
    </w:p>
    <w:p w14:paraId="23793E2D" w14:textId="77777777" w:rsidR="00642F91" w:rsidRDefault="002C415E">
      <w:pPr>
        <w:ind w:left="40"/>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7D531318" w14:textId="77777777" w:rsidR="00642F91" w:rsidRDefault="00642F91">
      <w:pPr>
        <w:rPr>
          <w:rFonts w:ascii="Times New Roman" w:eastAsia="Times New Roman" w:hAnsi="Times New Roman" w:cs="Times New Roman"/>
        </w:rPr>
      </w:pPr>
    </w:p>
    <w:p w14:paraId="77107C3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4E7B78E4"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71D9B457" w14:textId="77777777" w:rsidR="00642F91" w:rsidRDefault="00642F91">
      <w:pPr>
        <w:rPr>
          <w:rFonts w:ascii="Times New Roman" w:eastAsia="Times New Roman" w:hAnsi="Times New Roman" w:cs="Times New Roman"/>
          <w:sz w:val="16"/>
          <w:szCs w:val="16"/>
        </w:rPr>
        <w:sectPr w:rsidR="00642F91">
          <w:type w:val="continuous"/>
          <w:pgSz w:w="11900" w:h="16840"/>
          <w:pgMar w:top="462" w:right="1120" w:bottom="164" w:left="1140" w:header="0" w:footer="0" w:gutter="0"/>
          <w:cols w:num="2" w:space="708" w:equalWidth="0">
            <w:col w:w="4770" w:space="100"/>
            <w:col w:w="4770" w:space="0"/>
          </w:cols>
        </w:sectPr>
      </w:pPr>
    </w:p>
    <w:p w14:paraId="47E874ED" w14:textId="77777777" w:rsidR="00642F91" w:rsidRDefault="00642F91">
      <w:pPr>
        <w:rPr>
          <w:rFonts w:ascii="Times New Roman" w:eastAsia="Times New Roman" w:hAnsi="Times New Roman" w:cs="Times New Roman"/>
        </w:rPr>
      </w:pPr>
    </w:p>
    <w:p w14:paraId="3BDA83BC"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14.5 Miljøfarer </w:t>
      </w:r>
      <w:r>
        <w:rPr>
          <w:rFonts w:ascii="Times New Roman" w:eastAsia="Times New Roman" w:hAnsi="Times New Roman" w:cs="Times New Roman"/>
          <w:sz w:val="16"/>
          <w:szCs w:val="16"/>
        </w:rPr>
        <w:t>Ingen</w:t>
      </w:r>
    </w:p>
    <w:p w14:paraId="48FCA2C1" w14:textId="77777777" w:rsidR="00642F91" w:rsidRDefault="00642F91">
      <w:pPr>
        <w:rPr>
          <w:rFonts w:ascii="Times New Roman" w:eastAsia="Times New Roman" w:hAnsi="Times New Roman" w:cs="Times New Roman"/>
        </w:rPr>
      </w:pPr>
    </w:p>
    <w:p w14:paraId="1EFCAFB1"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14.6 Særlige forsigtighedsregler for brugeren: </w:t>
      </w:r>
      <w:r>
        <w:rPr>
          <w:rFonts w:ascii="Times New Roman" w:eastAsia="Times New Roman" w:hAnsi="Times New Roman" w:cs="Times New Roman"/>
          <w:sz w:val="16"/>
          <w:szCs w:val="16"/>
        </w:rPr>
        <w:t>Særlig advarsel for brugeren: Advarsel: Gasser</w:t>
      </w:r>
    </w:p>
    <w:p w14:paraId="5EECCA27" w14:textId="77777777" w:rsidR="00642F91" w:rsidRDefault="00642F91">
      <w:pPr>
        <w:rPr>
          <w:rFonts w:ascii="Times New Roman" w:eastAsia="Times New Roman" w:hAnsi="Times New Roman" w:cs="Times New Roman"/>
        </w:rPr>
      </w:pPr>
    </w:p>
    <w:p w14:paraId="3D14247E" w14:textId="77777777" w:rsidR="00642F91" w:rsidRDefault="002C415E">
      <w:pPr>
        <w:ind w:left="7"/>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14.7 Bulktransport i henhold til bilag II til MARPOL og IBC-koden: </w:t>
      </w:r>
      <w:r>
        <w:rPr>
          <w:rFonts w:ascii="Times New Roman" w:eastAsia="Times New Roman" w:hAnsi="Times New Roman" w:cs="Times New Roman"/>
          <w:sz w:val="16"/>
          <w:szCs w:val="16"/>
        </w:rPr>
        <w:t>ikke anvendelig</w:t>
      </w:r>
    </w:p>
    <w:p w14:paraId="48C8C5F2" w14:textId="77777777" w:rsidR="00642F91" w:rsidRDefault="00642F91">
      <w:pPr>
        <w:rPr>
          <w:rFonts w:ascii="Times New Roman" w:eastAsia="Times New Roman" w:hAnsi="Times New Roman" w:cs="Times New Roman"/>
        </w:rPr>
      </w:pPr>
    </w:p>
    <w:p w14:paraId="595EBC64" w14:textId="77777777" w:rsidR="00642F91" w:rsidRDefault="002C415E">
      <w:pPr>
        <w:ind w:left="7"/>
        <w:rPr>
          <w:rFonts w:ascii="Times New Roman" w:eastAsia="Times New Roman" w:hAnsi="Times New Roman" w:cs="Times New Roman"/>
        </w:rPr>
      </w:pPr>
      <w:r>
        <w:rPr>
          <w:rFonts w:ascii="Times New Roman" w:eastAsia="Times New Roman" w:hAnsi="Times New Roman" w:cs="Times New Roman"/>
          <w:b/>
          <w:sz w:val="16"/>
          <w:szCs w:val="16"/>
        </w:rPr>
        <w:t>PUNKT</w:t>
      </w:r>
      <w:r>
        <w:rPr>
          <w:rFonts w:ascii="Times New Roman" w:eastAsia="Times New Roman" w:hAnsi="Times New Roman" w:cs="Times New Roman"/>
          <w:b/>
          <w:i/>
          <w:sz w:val="16"/>
          <w:szCs w:val="16"/>
        </w:rPr>
        <w:t>15:oplysninger om regulering</w:t>
      </w:r>
    </w:p>
    <w:p w14:paraId="226E1C40" w14:textId="77777777" w:rsidR="00642F91" w:rsidRDefault="00642F91">
      <w:pPr>
        <w:rPr>
          <w:rFonts w:ascii="Times New Roman" w:eastAsia="Times New Roman" w:hAnsi="Times New Roman" w:cs="Times New Roman"/>
        </w:rPr>
      </w:pPr>
    </w:p>
    <w:p w14:paraId="753E8782" w14:textId="77777777" w:rsidR="00642F91" w:rsidRDefault="002C415E">
      <w:pPr>
        <w:ind w:left="7"/>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 sikkerhed, sundhed og miljø blanding</w:t>
      </w:r>
    </w:p>
    <w:p w14:paraId="7AE17245" w14:textId="77777777" w:rsidR="00642F91" w:rsidRDefault="00642F91">
      <w:pPr>
        <w:rPr>
          <w:rFonts w:ascii="Times New Roman" w:eastAsia="Times New Roman" w:hAnsi="Times New Roman" w:cs="Times New Roman"/>
        </w:rPr>
      </w:pPr>
    </w:p>
    <w:p w14:paraId="35E9BE92" w14:textId="77777777" w:rsidR="00642F91" w:rsidRDefault="002C415E">
      <w:pPr>
        <w:numPr>
          <w:ilvl w:val="0"/>
          <w:numId w:val="6"/>
        </w:numPr>
        <w:tabs>
          <w:tab w:val="left" w:pos="251"/>
        </w:tabs>
        <w:ind w:left="107" w:right="5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Europa-Parlamentets og Rådets forordning (EF) 1272/2008 af 16. december 2008. om klassificering, mærkning og emballering af stoffer og blandinger og om ændring og ophævelse af direktiv 67/548 / EØF og 1999/45 / EF, og om ændring af forordning (EF) nr 1907/</w:t>
      </w:r>
      <w:r>
        <w:rPr>
          <w:rFonts w:ascii="Times New Roman" w:eastAsia="Times New Roman" w:hAnsi="Times New Roman" w:cs="Times New Roman"/>
          <w:sz w:val="14"/>
          <w:szCs w:val="14"/>
        </w:rPr>
        <w:t>2006. (Den Europæiske Unions Tidende L335 / 1 / dateret. 31.12.2008)</w:t>
      </w:r>
    </w:p>
    <w:p w14:paraId="6340CA78" w14:textId="77777777" w:rsidR="00642F91" w:rsidRDefault="00642F91">
      <w:pPr>
        <w:rPr>
          <w:rFonts w:ascii="Times New Roman" w:eastAsia="Times New Roman" w:hAnsi="Times New Roman" w:cs="Times New Roman"/>
          <w:sz w:val="14"/>
          <w:szCs w:val="14"/>
        </w:rPr>
      </w:pPr>
    </w:p>
    <w:p w14:paraId="47A438DB" w14:textId="77777777" w:rsidR="00642F91" w:rsidRDefault="002C415E">
      <w:pPr>
        <w:numPr>
          <w:ilvl w:val="0"/>
          <w:numId w:val="6"/>
        </w:numPr>
        <w:tabs>
          <w:tab w:val="left" w:pos="251"/>
        </w:tabs>
        <w:ind w:left="107" w:right="1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Europa-Parlamentets og Rådets forordning (EF) nr 1336/2008 af 16. december 2008. om ændring af forordning (EF) nr 648/2004 med henblik på tilpasning til forordning (EF) nr 1272/2008 om k</w:t>
      </w:r>
      <w:r>
        <w:rPr>
          <w:rFonts w:ascii="Times New Roman" w:eastAsia="Times New Roman" w:hAnsi="Times New Roman" w:cs="Times New Roman"/>
          <w:sz w:val="14"/>
          <w:szCs w:val="14"/>
        </w:rPr>
        <w:t>lassificering, mærkning og emballering af stoffer og blandinger.</w:t>
      </w:r>
    </w:p>
    <w:p w14:paraId="02260C8B" w14:textId="77777777" w:rsidR="00642F91" w:rsidRDefault="00642F91">
      <w:pPr>
        <w:rPr>
          <w:rFonts w:ascii="Times New Roman" w:eastAsia="Times New Roman" w:hAnsi="Times New Roman" w:cs="Times New Roman"/>
          <w:sz w:val="14"/>
          <w:szCs w:val="14"/>
        </w:rPr>
      </w:pPr>
    </w:p>
    <w:p w14:paraId="08BBE1F4" w14:textId="77777777" w:rsidR="00642F91" w:rsidRDefault="002C415E">
      <w:pPr>
        <w:numPr>
          <w:ilvl w:val="0"/>
          <w:numId w:val="6"/>
        </w:numPr>
        <w:tabs>
          <w:tab w:val="left" w:pos="251"/>
        </w:tabs>
        <w:ind w:left="107" w:right="30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Europa-Parlamentets og Rådets 2008/112 / EF af 16. december 2008. Ændring af Rådets direktiv 76/768 / EØF, 88/378 / EØF og 1999/13 / EF og direktiv 2000/53 / EF, 2002/96 / EF og 2004/42 / EF</w:t>
      </w:r>
      <w:r>
        <w:rPr>
          <w:rFonts w:ascii="Times New Roman" w:eastAsia="Times New Roman" w:hAnsi="Times New Roman" w:cs="Times New Roman"/>
          <w:sz w:val="14"/>
          <w:szCs w:val="14"/>
        </w:rPr>
        <w:t xml:space="preserve"> af Europa-Parlamentets og Rådets henblik på at tilpasse dem til forordning (EF) nr 1272/2008 om klassificering, mærkning og emballering af stoffer og blandinger.</w:t>
      </w:r>
    </w:p>
    <w:p w14:paraId="2AD7FCA0" w14:textId="77777777" w:rsidR="00642F91" w:rsidRDefault="00642F91">
      <w:pPr>
        <w:rPr>
          <w:rFonts w:ascii="Times New Roman" w:eastAsia="Times New Roman" w:hAnsi="Times New Roman" w:cs="Times New Roman"/>
          <w:sz w:val="14"/>
          <w:szCs w:val="14"/>
        </w:rPr>
      </w:pPr>
    </w:p>
    <w:p w14:paraId="3B034C53" w14:textId="77777777" w:rsidR="00642F91" w:rsidRDefault="002C415E">
      <w:pPr>
        <w:numPr>
          <w:ilvl w:val="0"/>
          <w:numId w:val="6"/>
        </w:numPr>
        <w:tabs>
          <w:tab w:val="left" w:pos="251"/>
        </w:tabs>
        <w:ind w:left="107" w:right="1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(EF) nr 790/2009 af 10. august 2009. Tilpasning til den tekniske og</w:t>
      </w:r>
      <w:r>
        <w:rPr>
          <w:rFonts w:ascii="Times New Roman" w:eastAsia="Times New Roman" w:hAnsi="Times New Roman" w:cs="Times New Roman"/>
          <w:sz w:val="14"/>
          <w:szCs w:val="14"/>
        </w:rPr>
        <w:t xml:space="preserve"> videnskabelige udvikling af Europa-Parlamentets og Rådets forordning (EF) nr 1272/2008 af 16. december 2008. Ved klassificering, mærkning og emballering af stoffer og blandinger af</w:t>
      </w:r>
    </w:p>
    <w:p w14:paraId="0893DE51" w14:textId="77777777" w:rsidR="00642F91" w:rsidRDefault="00642F91">
      <w:pPr>
        <w:rPr>
          <w:rFonts w:ascii="Times New Roman" w:eastAsia="Times New Roman" w:hAnsi="Times New Roman" w:cs="Times New Roman"/>
          <w:sz w:val="14"/>
          <w:szCs w:val="14"/>
        </w:rPr>
      </w:pPr>
    </w:p>
    <w:p w14:paraId="2BC4703D" w14:textId="77777777" w:rsidR="00642F91" w:rsidRDefault="002C415E">
      <w:pPr>
        <w:numPr>
          <w:ilvl w:val="0"/>
          <w:numId w:val="6"/>
        </w:numPr>
        <w:tabs>
          <w:tab w:val="left" w:pos="251"/>
        </w:tabs>
        <w:ind w:left="107" w:right="300" w:firstLine="5"/>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forordning (EF) nr 1907/2006 af Europa-Parlamentets og Rådets af 18. dece</w:t>
      </w:r>
      <w:r>
        <w:rPr>
          <w:rFonts w:ascii="Times New Roman" w:eastAsia="Times New Roman" w:hAnsi="Times New Roman" w:cs="Times New Roman"/>
          <w:sz w:val="14"/>
          <w:szCs w:val="14"/>
        </w:rPr>
        <w:t>mber 2006. om registrering, vurdering og godkendelse af samt begrænsninger for kemikalier (Reach), om oprettelse af et Europa jskiej kemikalieagentur og om ændring direktiv 1999/45-bindende / EF og ophævelse af Rådets forordning (EØF) nr 793/93 og Kommissi</w:t>
      </w:r>
      <w:r>
        <w:rPr>
          <w:rFonts w:ascii="Times New Roman" w:eastAsia="Times New Roman" w:hAnsi="Times New Roman" w:cs="Times New Roman"/>
          <w:sz w:val="14"/>
          <w:szCs w:val="14"/>
        </w:rPr>
        <w:t>onens forordning (EF) nr 1488/94 samt Rådets direktiv 76/769 / EØF og direktiv 91/155 / EØF, 93/67 / EØF, 93 / 105 / EF og 2000/21 / EF</w:t>
      </w:r>
    </w:p>
    <w:p w14:paraId="2A12B173" w14:textId="77777777" w:rsidR="00642F91" w:rsidRDefault="00642F91">
      <w:pPr>
        <w:rPr>
          <w:rFonts w:ascii="Times New Roman" w:eastAsia="Times New Roman" w:hAnsi="Times New Roman" w:cs="Times New Roman"/>
          <w:sz w:val="14"/>
          <w:szCs w:val="14"/>
        </w:rPr>
      </w:pPr>
    </w:p>
    <w:p w14:paraId="2A2E41B9" w14:textId="77777777" w:rsidR="00642F91" w:rsidRDefault="002C415E">
      <w:pPr>
        <w:numPr>
          <w:ilvl w:val="0"/>
          <w:numId w:val="6"/>
        </w:numPr>
        <w:tabs>
          <w:tab w:val="left" w:pos="251"/>
        </w:tabs>
        <w:ind w:left="107" w:right="1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(EF) nr 340/2008 af 16. april 2008. om gebyrer og afgifter til det Europæiske Kemikalieagentur</w:t>
      </w:r>
      <w:r>
        <w:rPr>
          <w:rFonts w:ascii="Times New Roman" w:eastAsia="Times New Roman" w:hAnsi="Times New Roman" w:cs="Times New Roman"/>
          <w:sz w:val="14"/>
          <w:szCs w:val="14"/>
        </w:rPr>
        <w:t xml:space="preserve"> i henhold til forordning (EF) nr 1907/2006 af Europa-Parlamentets og Rådet om registrering, vurdering og godkendelse af samt begrænsninger for kemikalier (REACH)</w:t>
      </w:r>
      <w:r>
        <w:rPr>
          <w:rFonts w:ascii="Times New Roman" w:eastAsia="Times New Roman" w:hAnsi="Times New Roman" w:cs="Times New Roman"/>
          <w:sz w:val="14"/>
          <w:szCs w:val="14"/>
          <w:u w:val="single"/>
        </w:rPr>
        <w:t>(EFT.</w:t>
      </w:r>
      <w:r>
        <w:rPr>
          <w:rFonts w:ascii="Times New Roman" w:eastAsia="Times New Roman" w:hAnsi="Times New Roman" w:cs="Times New Roman"/>
          <w:sz w:val="14"/>
          <w:szCs w:val="14"/>
        </w:rPr>
        <w:t xml:space="preserve"> EU L 107 af 17. april 2008 Etnia.)</w:t>
      </w:r>
    </w:p>
    <w:p w14:paraId="4B9C31D8" w14:textId="77777777" w:rsidR="00642F91" w:rsidRDefault="00642F91">
      <w:pPr>
        <w:rPr>
          <w:rFonts w:ascii="Times New Roman" w:eastAsia="Times New Roman" w:hAnsi="Times New Roman" w:cs="Times New Roman"/>
          <w:sz w:val="14"/>
          <w:szCs w:val="14"/>
        </w:rPr>
      </w:pPr>
    </w:p>
    <w:p w14:paraId="42310AED" w14:textId="77777777" w:rsidR="00642F91" w:rsidRDefault="002C415E">
      <w:pPr>
        <w:numPr>
          <w:ilvl w:val="0"/>
          <w:numId w:val="6"/>
        </w:numPr>
        <w:tabs>
          <w:tab w:val="left" w:pos="251"/>
        </w:tabs>
        <w:spacing w:line="260" w:lineRule="auto"/>
        <w:ind w:left="107" w:right="40" w:firstLine="5"/>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Kommissionens forordning (EF) nr 440/2008 af 30. maj 2008. om fastlæggelse af forsøgsmetoder i henhold til forordning (EF) nr 1907/2006 af Europa-Parlamentets og Rådets forordning om registrering, vurdering godkendelse og begrænsning af kemikalier (REACH) </w:t>
      </w:r>
      <w:r>
        <w:rPr>
          <w:rFonts w:ascii="Times New Roman" w:eastAsia="Times New Roman" w:hAnsi="Times New Roman" w:cs="Times New Roman"/>
          <w:sz w:val="13"/>
          <w:szCs w:val="13"/>
        </w:rPr>
        <w:t>(EFT. EU L 142 af 31. maj 20108 r.)</w:t>
      </w:r>
    </w:p>
    <w:p w14:paraId="6E7D0FAB" w14:textId="77777777" w:rsidR="00642F91" w:rsidRDefault="00642F91">
      <w:pPr>
        <w:rPr>
          <w:rFonts w:ascii="Times New Roman" w:eastAsia="Times New Roman" w:hAnsi="Times New Roman" w:cs="Times New Roman"/>
          <w:sz w:val="13"/>
          <w:szCs w:val="13"/>
        </w:rPr>
      </w:pPr>
    </w:p>
    <w:p w14:paraId="4ECF10B3" w14:textId="77777777" w:rsidR="00642F91" w:rsidRDefault="002C415E">
      <w:pPr>
        <w:numPr>
          <w:ilvl w:val="0"/>
          <w:numId w:val="6"/>
        </w:numPr>
        <w:tabs>
          <w:tab w:val="left" w:pos="251"/>
        </w:tabs>
        <w:ind w:left="107" w:right="3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(EF) nr 761/2009 af 23. juli 2009. om ændring med henblik på tilpasning til tekniske udvikling af forordning (EF) nr 440/2008 om fastlæggelse af forsøgsmetoder i henhold til forordning (EF) nr 1907/2006 af Europa-Parlamentets og Rå</w:t>
      </w:r>
      <w:r>
        <w:rPr>
          <w:rFonts w:ascii="Times New Roman" w:eastAsia="Times New Roman" w:hAnsi="Times New Roman" w:cs="Times New Roman"/>
          <w:sz w:val="14"/>
          <w:szCs w:val="14"/>
        </w:rPr>
        <w:t>dets forordning om registrering, vurdering og godkendelse af samt begrænsninger for kemikalier (REACH) (EFT. EU L 220 af 24. august 2009).</w:t>
      </w:r>
    </w:p>
    <w:p w14:paraId="78C08D59" w14:textId="77777777" w:rsidR="00642F91" w:rsidRDefault="00642F91">
      <w:pPr>
        <w:rPr>
          <w:rFonts w:ascii="Times New Roman" w:eastAsia="Times New Roman" w:hAnsi="Times New Roman" w:cs="Times New Roman"/>
          <w:sz w:val="14"/>
          <w:szCs w:val="14"/>
        </w:rPr>
      </w:pPr>
    </w:p>
    <w:p w14:paraId="0DFB85DF" w14:textId="77777777" w:rsidR="00642F91" w:rsidRDefault="002C415E">
      <w:pPr>
        <w:numPr>
          <w:ilvl w:val="0"/>
          <w:numId w:val="6"/>
        </w:numPr>
        <w:tabs>
          <w:tab w:val="left" w:pos="251"/>
        </w:tabs>
        <w:ind w:left="107" w:right="1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(EU) nr 1152/2010 af 8. december 2010. om ændring, med henblik på tilpasning til den teknis</w:t>
      </w:r>
      <w:r>
        <w:rPr>
          <w:rFonts w:ascii="Times New Roman" w:eastAsia="Times New Roman" w:hAnsi="Times New Roman" w:cs="Times New Roman"/>
          <w:sz w:val="14"/>
          <w:szCs w:val="14"/>
        </w:rPr>
        <w:t>ke udvikling, af forordning (EF) nr 440/2008 om fastlæggelse af forsøgsmetoder i henhold til forordning (EF) nr 1907/2 006 Europa-Parlamentets og Rådets forordning om registrering, vurdering og godkendelse af samt begrænsninger for kemikalier (REACH).</w:t>
      </w:r>
    </w:p>
    <w:p w14:paraId="054B7D47" w14:textId="77777777" w:rsidR="00642F91" w:rsidRDefault="00642F91">
      <w:pPr>
        <w:rPr>
          <w:rFonts w:ascii="Times New Roman" w:eastAsia="Times New Roman" w:hAnsi="Times New Roman" w:cs="Times New Roman"/>
          <w:sz w:val="14"/>
          <w:szCs w:val="14"/>
        </w:rPr>
      </w:pPr>
    </w:p>
    <w:p w14:paraId="3C11C849" w14:textId="77777777" w:rsidR="00642F91" w:rsidRDefault="002C415E">
      <w:pPr>
        <w:numPr>
          <w:ilvl w:val="0"/>
          <w:numId w:val="6"/>
        </w:numPr>
        <w:tabs>
          <w:tab w:val="left" w:pos="321"/>
        </w:tabs>
        <w:ind w:left="107" w:right="2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w:t>
      </w:r>
      <w:r>
        <w:rPr>
          <w:rFonts w:ascii="Times New Roman" w:eastAsia="Times New Roman" w:hAnsi="Times New Roman" w:cs="Times New Roman"/>
          <w:sz w:val="14"/>
          <w:szCs w:val="14"/>
        </w:rPr>
        <w:t>missionens forordning (EU) nr 640/2012 af 6. juli 2012. om ændring med henblik på tilpasning til den tekniske udvikling, af forordning (EF) nr 440/2008 om fastlæggelse af forsøgsmetoder i henhold til forordning (EF) nr 1907/2006 af Europa-Parlamentets og R</w:t>
      </w:r>
      <w:r>
        <w:rPr>
          <w:rFonts w:ascii="Times New Roman" w:eastAsia="Times New Roman" w:hAnsi="Times New Roman" w:cs="Times New Roman"/>
          <w:sz w:val="14"/>
          <w:szCs w:val="14"/>
        </w:rPr>
        <w:t>ådets om registrering, vurdering og godkendelse af samt begrænsninger for kemikalier (REACH)</w:t>
      </w:r>
    </w:p>
    <w:p w14:paraId="113D7AE7" w14:textId="77777777" w:rsidR="00642F91" w:rsidRDefault="00642F91">
      <w:pPr>
        <w:rPr>
          <w:rFonts w:ascii="Times New Roman" w:eastAsia="Times New Roman" w:hAnsi="Times New Roman" w:cs="Times New Roman"/>
          <w:sz w:val="14"/>
          <w:szCs w:val="14"/>
        </w:rPr>
      </w:pPr>
    </w:p>
    <w:p w14:paraId="7EA0B659" w14:textId="77777777" w:rsidR="00642F91" w:rsidRDefault="002C415E">
      <w:pPr>
        <w:numPr>
          <w:ilvl w:val="0"/>
          <w:numId w:val="6"/>
        </w:numPr>
        <w:tabs>
          <w:tab w:val="left" w:pos="321"/>
        </w:tabs>
        <w:ind w:left="107" w:right="340" w:firstLine="5"/>
        <w:rPr>
          <w:rFonts w:ascii="Times New Roman" w:eastAsia="Times New Roman" w:hAnsi="Times New Roman" w:cs="Times New Roman"/>
          <w:sz w:val="14"/>
          <w:szCs w:val="14"/>
        </w:rPr>
        <w:sectPr w:rsidR="00642F91">
          <w:type w:val="continuous"/>
          <w:pgSz w:w="11900" w:h="16840"/>
          <w:pgMar w:top="462" w:right="1120" w:bottom="164" w:left="1140" w:header="0" w:footer="0" w:gutter="0"/>
          <w:cols w:space="708"/>
        </w:sectPr>
      </w:pPr>
      <w:r>
        <w:rPr>
          <w:rFonts w:ascii="Times New Roman" w:eastAsia="Times New Roman" w:hAnsi="Times New Roman" w:cs="Times New Roman"/>
          <w:b/>
          <w:sz w:val="14"/>
          <w:szCs w:val="14"/>
        </w:rPr>
        <w:t xml:space="preserve">forordning (EU) 2015/830 af 28. maj 2015. om ændring af </w:t>
      </w:r>
      <w:r>
        <w:rPr>
          <w:rFonts w:ascii="Times New Roman" w:eastAsia="Times New Roman" w:hAnsi="Times New Roman" w:cs="Times New Roman"/>
          <w:sz w:val="14"/>
          <w:szCs w:val="14"/>
        </w:rPr>
        <w:t>forordning (EF) nr 1907/2006 af Europa-Parlamentets og Rådets</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Reach (REACH)</w:t>
      </w:r>
    </w:p>
    <w:p w14:paraId="76806AA4" w14:textId="77777777" w:rsidR="00642F91" w:rsidRDefault="00642F91">
      <w:pPr>
        <w:ind w:right="20"/>
        <w:rPr>
          <w:rFonts w:ascii="Times New Roman" w:eastAsia="Times New Roman" w:hAnsi="Times New Roman" w:cs="Times New Roman"/>
          <w:b/>
          <w:sz w:val="28"/>
          <w:szCs w:val="28"/>
        </w:rPr>
      </w:pPr>
    </w:p>
    <w:p w14:paraId="37880E97"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5408" behindDoc="1" locked="0" layoutInCell="1" hidden="0" allowOverlap="1" wp14:anchorId="24F8E412" wp14:editId="7B52489F">
                <wp:simplePos x="0" y="0"/>
                <wp:positionH relativeFrom="margin">
                  <wp:posOffset>0</wp:posOffset>
                </wp:positionH>
                <wp:positionV relativeFrom="paragraph">
                  <wp:posOffset>0</wp:posOffset>
                </wp:positionV>
                <wp:extent cx="6120130" cy="12700"/>
                <wp:effectExtent l="0" t="0" r="0" b="0"/>
                <wp:wrapSquare wrapText="bothSides" distT="0" distB="0" distL="0" distR="0"/>
                <wp:docPr id="2" name="Lige pilforbindelse 2"/>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120130" cy="12700"/>
                        </a:xfrm>
                        <a:prstGeom prst="rect"/>
                        <a:ln/>
                      </pic:spPr>
                    </pic:pic>
                  </a:graphicData>
                </a:graphic>
              </wp:anchor>
            </w:drawing>
          </mc:Fallback>
        </mc:AlternateContent>
      </w:r>
    </w:p>
    <w:p w14:paraId="79A477D1" w14:textId="77777777" w:rsidR="00642F91" w:rsidRDefault="002C415E">
      <w:pPr>
        <w:numPr>
          <w:ilvl w:val="0"/>
          <w:numId w:val="8"/>
        </w:numPr>
        <w:tabs>
          <w:tab w:val="left" w:pos="314"/>
        </w:tabs>
        <w:ind w:left="100" w:right="180" w:firstLine="5"/>
        <w:rPr>
          <w:rFonts w:ascii="Times New Roman" w:eastAsia="Times New Roman" w:hAnsi="Times New Roman" w:cs="Times New Roman"/>
          <w:sz w:val="14"/>
          <w:szCs w:val="14"/>
        </w:rPr>
      </w:pPr>
      <w:r>
        <w:rPr>
          <w:rFonts w:ascii="Times New Roman" w:eastAsia="Times New Roman" w:hAnsi="Times New Roman" w:cs="Times New Roman"/>
          <w:b/>
          <w:sz w:val="14"/>
          <w:szCs w:val="14"/>
        </w:rPr>
        <w:t>Berigtig</w:t>
      </w:r>
      <w:r>
        <w:rPr>
          <w:rFonts w:ascii="Times New Roman" w:eastAsia="Times New Roman" w:hAnsi="Times New Roman" w:cs="Times New Roman"/>
          <w:b/>
          <w:sz w:val="14"/>
          <w:szCs w:val="14"/>
        </w:rPr>
        <w:t xml:space="preserve">else til Kommissionens forordning (EU) 2015/830 af 28. maj 2015. </w:t>
      </w:r>
      <w:r>
        <w:rPr>
          <w:rFonts w:ascii="Times New Roman" w:eastAsia="Times New Roman" w:hAnsi="Times New Roman" w:cs="Times New Roman"/>
          <w:sz w:val="14"/>
          <w:szCs w:val="14"/>
        </w:rPr>
        <w:t>om ændring af forordning (EF) nr 1907/2006 af Europa-Parlamentets og</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Rådet sprawiere jestracji, vurdering og godkendelse af samt begrænsninger for kemikalier (REACH) (EFT L 132, 29,5 0,2015)</w:t>
      </w:r>
    </w:p>
    <w:p w14:paraId="35957946" w14:textId="77777777" w:rsidR="00642F91" w:rsidRDefault="00642F91">
      <w:pPr>
        <w:rPr>
          <w:rFonts w:ascii="Times New Roman" w:eastAsia="Times New Roman" w:hAnsi="Times New Roman" w:cs="Times New Roman"/>
          <w:sz w:val="14"/>
          <w:szCs w:val="14"/>
        </w:rPr>
      </w:pPr>
    </w:p>
    <w:p w14:paraId="425A3F15" w14:textId="77777777" w:rsidR="00642F91" w:rsidRDefault="002C415E">
      <w:pPr>
        <w:numPr>
          <w:ilvl w:val="0"/>
          <w:numId w:val="8"/>
        </w:numPr>
        <w:tabs>
          <w:tab w:val="left" w:pos="314"/>
        </w:tabs>
        <w:ind w:left="100" w:right="2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sundhed af 10. august 2012. På de kriterier og klassificering af kemisk og Substanc ji deres blandinger (EFT 2012 nr 0 pos. 1018).</w:t>
      </w:r>
    </w:p>
    <w:p w14:paraId="1B32DB81" w14:textId="77777777" w:rsidR="00642F91" w:rsidRDefault="00642F91">
      <w:pPr>
        <w:rPr>
          <w:rFonts w:ascii="Times New Roman" w:eastAsia="Times New Roman" w:hAnsi="Times New Roman" w:cs="Times New Roman"/>
          <w:sz w:val="14"/>
          <w:szCs w:val="14"/>
        </w:rPr>
      </w:pPr>
    </w:p>
    <w:p w14:paraId="091B934C" w14:textId="77777777" w:rsidR="00642F91" w:rsidRDefault="002C415E">
      <w:pPr>
        <w:numPr>
          <w:ilvl w:val="0"/>
          <w:numId w:val="8"/>
        </w:numPr>
        <w:tabs>
          <w:tab w:val="left" w:pos="314"/>
        </w:tabs>
        <w:ind w:left="100" w:right="2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sundhed af 24. juli 2012. om kemiske stoffer og blandinger, faktorer eller teknologiske processer med kræftfremkaldende eller mutagene i arbejdsmiljøet (lovtidende 2012, punkt # 0. 890)</w:t>
      </w:r>
    </w:p>
    <w:p w14:paraId="01EE7D44" w14:textId="77777777" w:rsidR="00642F91" w:rsidRDefault="00642F91">
      <w:pPr>
        <w:rPr>
          <w:rFonts w:ascii="Times New Roman" w:eastAsia="Times New Roman" w:hAnsi="Times New Roman" w:cs="Times New Roman"/>
          <w:sz w:val="14"/>
          <w:szCs w:val="14"/>
        </w:rPr>
      </w:pPr>
    </w:p>
    <w:p w14:paraId="35484516" w14:textId="77777777" w:rsidR="00642F91" w:rsidRDefault="002C415E">
      <w:pPr>
        <w:numPr>
          <w:ilvl w:val="0"/>
          <w:numId w:val="8"/>
        </w:numPr>
        <w:tabs>
          <w:tab w:val="left" w:pos="314"/>
        </w:tabs>
        <w:ind w:left="100" w:right="2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(EU) nr 618 / 2</w:t>
      </w:r>
      <w:r>
        <w:rPr>
          <w:rFonts w:ascii="Times New Roman" w:eastAsia="Times New Roman" w:hAnsi="Times New Roman" w:cs="Times New Roman"/>
          <w:sz w:val="14"/>
          <w:szCs w:val="14"/>
        </w:rPr>
        <w:t>012 af 10. juli 2012. tilpasning til den tekniske og videnskabelige udvikling af Europa-Parlamentets og Rådets forordning (EF) nr 1272/2008 om klassificering, mærkning og emballering af stoffer og blandinger.</w:t>
      </w:r>
    </w:p>
    <w:p w14:paraId="308F3D5B" w14:textId="77777777" w:rsidR="00642F91" w:rsidRDefault="00642F91">
      <w:pPr>
        <w:rPr>
          <w:rFonts w:ascii="Times New Roman" w:eastAsia="Times New Roman" w:hAnsi="Times New Roman" w:cs="Times New Roman"/>
        </w:rPr>
      </w:pPr>
    </w:p>
    <w:p w14:paraId="023186CE" w14:textId="77777777" w:rsidR="00642F91" w:rsidRDefault="002C415E">
      <w:pPr>
        <w:ind w:left="100" w:right="620"/>
        <w:rPr>
          <w:rFonts w:ascii="Times New Roman" w:eastAsia="Times New Roman" w:hAnsi="Times New Roman" w:cs="Times New Roman"/>
          <w:sz w:val="14"/>
          <w:szCs w:val="14"/>
        </w:rPr>
      </w:pPr>
      <w:r>
        <w:rPr>
          <w:rFonts w:ascii="Times New Roman" w:eastAsia="Times New Roman" w:hAnsi="Times New Roman" w:cs="Times New Roman"/>
          <w:sz w:val="14"/>
          <w:szCs w:val="14"/>
        </w:rPr>
        <w:t>16. Regulering af sundhedsministerens af 22. m</w:t>
      </w:r>
      <w:r>
        <w:rPr>
          <w:rFonts w:ascii="Times New Roman" w:eastAsia="Times New Roman" w:hAnsi="Times New Roman" w:cs="Times New Roman"/>
          <w:sz w:val="14"/>
          <w:szCs w:val="14"/>
        </w:rPr>
        <w:t>aj 2012. Om metoden til mærkning af steder, rørledninger, beholdere og tanke, i hvilke żących opbevarer eller indeholder farlige stoffer eller blandinger farlige.</w:t>
      </w:r>
    </w:p>
    <w:p w14:paraId="410D4FE6" w14:textId="77777777" w:rsidR="00642F91" w:rsidRDefault="00642F91">
      <w:pPr>
        <w:rPr>
          <w:rFonts w:ascii="Times New Roman" w:eastAsia="Times New Roman" w:hAnsi="Times New Roman" w:cs="Times New Roman"/>
        </w:rPr>
      </w:pPr>
    </w:p>
    <w:p w14:paraId="36BEF3D6" w14:textId="77777777" w:rsidR="00642F91" w:rsidRDefault="002C415E">
      <w:pPr>
        <w:numPr>
          <w:ilvl w:val="0"/>
          <w:numId w:val="5"/>
        </w:numPr>
        <w:tabs>
          <w:tab w:val="left" w:pos="314"/>
        </w:tabs>
        <w:ind w:left="100" w:right="4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sundhed af 20. april 2012. På mærkning af kemiske stoffer og bl</w:t>
      </w:r>
      <w:r>
        <w:rPr>
          <w:rFonts w:ascii="Times New Roman" w:eastAsia="Times New Roman" w:hAnsi="Times New Roman" w:cs="Times New Roman"/>
          <w:sz w:val="14"/>
          <w:szCs w:val="14"/>
        </w:rPr>
        <w:t>andinger og visse blandinger (EFT 2012,445).</w:t>
      </w:r>
    </w:p>
    <w:p w14:paraId="569D3BF2" w14:textId="77777777" w:rsidR="00642F91" w:rsidRDefault="00642F91">
      <w:pPr>
        <w:rPr>
          <w:rFonts w:ascii="Times New Roman" w:eastAsia="Times New Roman" w:hAnsi="Times New Roman" w:cs="Times New Roman"/>
          <w:sz w:val="14"/>
          <w:szCs w:val="14"/>
        </w:rPr>
      </w:pPr>
    </w:p>
    <w:p w14:paraId="69119FA2" w14:textId="77777777" w:rsidR="00642F91" w:rsidRDefault="002C415E">
      <w:pPr>
        <w:numPr>
          <w:ilvl w:val="0"/>
          <w:numId w:val="5"/>
        </w:numPr>
        <w:tabs>
          <w:tab w:val="left" w:pos="314"/>
        </w:tabs>
        <w:ind w:left="100" w:right="2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Kommissionens forordning (EU) nr 286/2011 af 10. marts 2011. Tilpasning til den tekniske og videnskabelige udvikling af Europa-Parlamentets og Rådets forordning (EF) nr 1272/2008 om klassificering, mærkning og </w:t>
      </w:r>
      <w:r>
        <w:rPr>
          <w:rFonts w:ascii="Times New Roman" w:eastAsia="Times New Roman" w:hAnsi="Times New Roman" w:cs="Times New Roman"/>
          <w:sz w:val="14"/>
          <w:szCs w:val="14"/>
        </w:rPr>
        <w:t>emballering af stoffer og blandinger.</w:t>
      </w:r>
    </w:p>
    <w:p w14:paraId="6425F931" w14:textId="77777777" w:rsidR="00642F91" w:rsidRDefault="00642F91">
      <w:pPr>
        <w:rPr>
          <w:rFonts w:ascii="Times New Roman" w:eastAsia="Times New Roman" w:hAnsi="Times New Roman" w:cs="Times New Roman"/>
          <w:sz w:val="14"/>
          <w:szCs w:val="14"/>
        </w:rPr>
      </w:pPr>
    </w:p>
    <w:p w14:paraId="1FD5C9DC" w14:textId="77777777" w:rsidR="00642F91" w:rsidRDefault="002C415E">
      <w:pPr>
        <w:numPr>
          <w:ilvl w:val="0"/>
          <w:numId w:val="5"/>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Loven af 25. februar 2011. Den kemiske stoffer og blandinger (lovtidende nr 63, post. 322 af 2011)</w:t>
      </w:r>
    </w:p>
    <w:p w14:paraId="67ADB677" w14:textId="77777777" w:rsidR="00642F91" w:rsidRDefault="00642F91">
      <w:pPr>
        <w:rPr>
          <w:rFonts w:ascii="Times New Roman" w:eastAsia="Times New Roman" w:hAnsi="Times New Roman" w:cs="Times New Roman"/>
        </w:rPr>
      </w:pPr>
    </w:p>
    <w:p w14:paraId="0E3DE041" w14:textId="77777777" w:rsidR="00642F91" w:rsidRDefault="002C415E">
      <w:pPr>
        <w:tabs>
          <w:tab w:val="left" w:pos="7400"/>
        </w:tabs>
        <w:ind w:left="100"/>
        <w:rPr>
          <w:rFonts w:ascii="Times New Roman" w:eastAsia="Times New Roman" w:hAnsi="Times New Roman" w:cs="Times New Roman"/>
          <w:sz w:val="14"/>
          <w:szCs w:val="14"/>
        </w:rPr>
      </w:pPr>
      <w:r>
        <w:rPr>
          <w:rFonts w:ascii="Times New Roman" w:eastAsia="Times New Roman" w:hAnsi="Times New Roman" w:cs="Times New Roman"/>
          <w:sz w:val="14"/>
          <w:szCs w:val="14"/>
        </w:rPr>
        <w:t>20. Regulering af sundhedsministeren den 2. februar 2011. På tests og målinger af skadelige faktorer i</w:t>
      </w:r>
      <w:r>
        <w:rPr>
          <w:rFonts w:ascii="Times New Roman" w:eastAsia="Times New Roman" w:hAnsi="Times New Roman" w:cs="Times New Roman"/>
        </w:rPr>
        <w:tab/>
      </w:r>
      <w:r>
        <w:rPr>
          <w:rFonts w:ascii="Times New Roman" w:eastAsia="Times New Roman" w:hAnsi="Times New Roman" w:cs="Times New Roman"/>
          <w:sz w:val="14"/>
          <w:szCs w:val="14"/>
        </w:rPr>
        <w:t>miljøetarbejde (Dz. U. No. 33, post.</w:t>
      </w:r>
    </w:p>
    <w:p w14:paraId="76D0DC1A" w14:textId="77777777" w:rsidR="00642F91" w:rsidRDefault="002C415E">
      <w:pPr>
        <w:ind w:left="100"/>
        <w:rPr>
          <w:rFonts w:ascii="Times New Roman" w:eastAsia="Times New Roman" w:hAnsi="Times New Roman" w:cs="Times New Roman"/>
          <w:sz w:val="14"/>
          <w:szCs w:val="14"/>
        </w:rPr>
      </w:pPr>
      <w:r>
        <w:rPr>
          <w:rFonts w:ascii="Times New Roman" w:eastAsia="Times New Roman" w:hAnsi="Times New Roman" w:cs="Times New Roman"/>
          <w:sz w:val="14"/>
          <w:szCs w:val="14"/>
        </w:rPr>
        <w:t>166).</w:t>
      </w:r>
    </w:p>
    <w:p w14:paraId="4598BE04" w14:textId="77777777" w:rsidR="00642F91" w:rsidRDefault="00642F91">
      <w:pPr>
        <w:rPr>
          <w:rFonts w:ascii="Times New Roman" w:eastAsia="Times New Roman" w:hAnsi="Times New Roman" w:cs="Times New Roman"/>
        </w:rPr>
      </w:pPr>
    </w:p>
    <w:p w14:paraId="0FBE80F0" w14:textId="77777777" w:rsidR="00642F91" w:rsidRDefault="002C415E">
      <w:pPr>
        <w:numPr>
          <w:ilvl w:val="0"/>
          <w:numId w:val="7"/>
        </w:numPr>
        <w:tabs>
          <w:tab w:val="left" w:pos="314"/>
        </w:tabs>
        <w:ind w:left="100" w:right="5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453/2010 / EF af 20. maj 2010. om ændring af forordning (EF) nr 1907/2006 af Europa-Parlamentets og Rådets forordning om registrering, vurdering og godkendelse af samt begrænsninger for k</w:t>
      </w:r>
      <w:r>
        <w:rPr>
          <w:rFonts w:ascii="Times New Roman" w:eastAsia="Times New Roman" w:hAnsi="Times New Roman" w:cs="Times New Roman"/>
          <w:sz w:val="14"/>
          <w:szCs w:val="14"/>
        </w:rPr>
        <w:t>emikalier (REACH).</w:t>
      </w:r>
    </w:p>
    <w:p w14:paraId="1A6536BB" w14:textId="77777777" w:rsidR="00642F91" w:rsidRDefault="00642F91">
      <w:pPr>
        <w:rPr>
          <w:rFonts w:ascii="Times New Roman" w:eastAsia="Times New Roman" w:hAnsi="Times New Roman" w:cs="Times New Roman"/>
          <w:sz w:val="14"/>
          <w:szCs w:val="14"/>
        </w:rPr>
      </w:pPr>
    </w:p>
    <w:p w14:paraId="37F1589C" w14:textId="77777777" w:rsidR="00642F91" w:rsidRDefault="002C415E">
      <w:pPr>
        <w:numPr>
          <w:ilvl w:val="0"/>
          <w:numId w:val="7"/>
        </w:numPr>
        <w:tabs>
          <w:tab w:val="left" w:pos="314"/>
        </w:tabs>
        <w:ind w:left="100" w:right="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forordning af 10. august 2009. 790/2009 / EF om tilpasning til den tekniske og videnskabelige udvikling af Europa-Parlamentets og Rådets forordning (EF) nr 1272/2008 af 16. december 2008. Ved klassificering, mærkning og emballering af stoffer</w:t>
      </w:r>
      <w:r>
        <w:rPr>
          <w:rFonts w:ascii="Times New Roman" w:eastAsia="Times New Roman" w:hAnsi="Times New Roman" w:cs="Times New Roman"/>
          <w:sz w:val="14"/>
          <w:szCs w:val="14"/>
        </w:rPr>
        <w:t xml:space="preserve"> og blandinger.</w:t>
      </w:r>
    </w:p>
    <w:p w14:paraId="40E126BF" w14:textId="77777777" w:rsidR="00642F91" w:rsidRDefault="00642F91">
      <w:pPr>
        <w:rPr>
          <w:rFonts w:ascii="Times New Roman" w:eastAsia="Times New Roman" w:hAnsi="Times New Roman" w:cs="Times New Roman"/>
          <w:sz w:val="14"/>
          <w:szCs w:val="14"/>
        </w:rPr>
      </w:pPr>
    </w:p>
    <w:p w14:paraId="18985192" w14:textId="77777777" w:rsidR="00642F91" w:rsidRDefault="002C415E">
      <w:pPr>
        <w:numPr>
          <w:ilvl w:val="0"/>
          <w:numId w:val="7"/>
        </w:numPr>
        <w:tabs>
          <w:tab w:val="left" w:pos="314"/>
        </w:tabs>
        <w:ind w:left="100" w:right="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Arbejds- og socialpolitik af 16. juni 2009. Ændring af forordningen om maksimalt tilladelige koncentration og intensitet af skadelige faktorer i arbejdsmiljøet (Dz. U. 105, element. 873, 2009.).</w:t>
      </w:r>
    </w:p>
    <w:p w14:paraId="267DFBE6" w14:textId="77777777" w:rsidR="00642F91" w:rsidRDefault="00642F91">
      <w:pPr>
        <w:rPr>
          <w:rFonts w:ascii="Times New Roman" w:eastAsia="Times New Roman" w:hAnsi="Times New Roman" w:cs="Times New Roman"/>
          <w:sz w:val="14"/>
          <w:szCs w:val="14"/>
        </w:rPr>
      </w:pPr>
    </w:p>
    <w:p w14:paraId="4A356053" w14:textId="77777777" w:rsidR="00642F91" w:rsidRDefault="002C415E">
      <w:pPr>
        <w:numPr>
          <w:ilvl w:val="0"/>
          <w:numId w:val="7"/>
        </w:numPr>
        <w:tabs>
          <w:tab w:val="left" w:pos="314"/>
        </w:tabs>
        <w:ind w:left="100" w:right="42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Sundhedsminister af 11. juni 2012. På de ka</w:t>
      </w:r>
      <w:r>
        <w:rPr>
          <w:rFonts w:ascii="Times New Roman" w:eastAsia="Times New Roman" w:hAnsi="Times New Roman" w:cs="Times New Roman"/>
          <w:sz w:val="14"/>
          <w:szCs w:val="14"/>
        </w:rPr>
        <w:t>tegorier af farlige stoffer og blandinger, som pakken er forsynet med en lukning mod åbning af børn og følbare advarsler (EFT 2012 pos. 688)</w:t>
      </w:r>
    </w:p>
    <w:p w14:paraId="7CBD2BB6" w14:textId="77777777" w:rsidR="00642F91" w:rsidRDefault="00642F91">
      <w:pPr>
        <w:rPr>
          <w:rFonts w:ascii="Times New Roman" w:eastAsia="Times New Roman" w:hAnsi="Times New Roman" w:cs="Times New Roman"/>
          <w:sz w:val="14"/>
          <w:szCs w:val="14"/>
        </w:rPr>
      </w:pPr>
    </w:p>
    <w:p w14:paraId="0042E3FA" w14:textId="77777777" w:rsidR="00642F91" w:rsidRDefault="002C415E">
      <w:pPr>
        <w:numPr>
          <w:ilvl w:val="0"/>
          <w:numId w:val="7"/>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Loven af 14. december 2012. affald (EFT 2013 pos. 21) med halv źniejszymi ændringer.</w:t>
      </w:r>
    </w:p>
    <w:p w14:paraId="21308EDE" w14:textId="77777777" w:rsidR="00642F91" w:rsidRDefault="00642F91">
      <w:pPr>
        <w:rPr>
          <w:rFonts w:ascii="Times New Roman" w:eastAsia="Times New Roman" w:hAnsi="Times New Roman" w:cs="Times New Roman"/>
          <w:sz w:val="14"/>
          <w:szCs w:val="14"/>
        </w:rPr>
      </w:pPr>
    </w:p>
    <w:p w14:paraId="5EE59218" w14:textId="77777777" w:rsidR="00642F91" w:rsidRDefault="002C415E">
      <w:pPr>
        <w:numPr>
          <w:ilvl w:val="0"/>
          <w:numId w:val="7"/>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Loven af 13. juni 2013. På e</w:t>
      </w:r>
      <w:r>
        <w:rPr>
          <w:rFonts w:ascii="Times New Roman" w:eastAsia="Times New Roman" w:hAnsi="Times New Roman" w:cs="Times New Roman"/>
          <w:sz w:val="14"/>
          <w:szCs w:val="14"/>
        </w:rPr>
        <w:t>mballage og emballageaffald (EFT 2013 pos. 888)</w:t>
      </w:r>
    </w:p>
    <w:p w14:paraId="28229AD5" w14:textId="77777777" w:rsidR="00642F91" w:rsidRDefault="00642F91">
      <w:pPr>
        <w:rPr>
          <w:rFonts w:ascii="Times New Roman" w:eastAsia="Times New Roman" w:hAnsi="Times New Roman" w:cs="Times New Roman"/>
          <w:sz w:val="14"/>
          <w:szCs w:val="14"/>
        </w:rPr>
      </w:pPr>
    </w:p>
    <w:p w14:paraId="529A975F" w14:textId="77777777" w:rsidR="00642F91" w:rsidRDefault="002C415E">
      <w:pPr>
        <w:numPr>
          <w:ilvl w:val="0"/>
          <w:numId w:val="7"/>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miljøministeren af 9. december 2014. På katalog af affald (EFT 2014 nr 0 pos. 1923)</w:t>
      </w:r>
    </w:p>
    <w:p w14:paraId="0FAE07FB" w14:textId="77777777" w:rsidR="00642F91" w:rsidRDefault="00642F91">
      <w:pPr>
        <w:rPr>
          <w:rFonts w:ascii="Times New Roman" w:eastAsia="Times New Roman" w:hAnsi="Times New Roman" w:cs="Times New Roman"/>
          <w:sz w:val="14"/>
          <w:szCs w:val="14"/>
        </w:rPr>
      </w:pPr>
    </w:p>
    <w:p w14:paraId="2274F450" w14:textId="77777777" w:rsidR="00642F91" w:rsidRDefault="002C415E">
      <w:pPr>
        <w:numPr>
          <w:ilvl w:val="0"/>
          <w:numId w:val="7"/>
        </w:numPr>
        <w:tabs>
          <w:tab w:val="left" w:pos="314"/>
        </w:tabs>
        <w:ind w:left="100" w:right="3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sundhed af 30. december 2004. om arbejdsmiljø vedrørende tilstedeværelsen af kemiske agenser (lovtidende 2005 nr 11, punkt. 86)</w:t>
      </w:r>
    </w:p>
    <w:p w14:paraId="7BCD6984" w14:textId="77777777" w:rsidR="00642F91" w:rsidRDefault="00642F91">
      <w:pPr>
        <w:rPr>
          <w:rFonts w:ascii="Times New Roman" w:eastAsia="Times New Roman" w:hAnsi="Times New Roman" w:cs="Times New Roman"/>
          <w:sz w:val="14"/>
          <w:szCs w:val="14"/>
        </w:rPr>
      </w:pPr>
    </w:p>
    <w:p w14:paraId="1255DF99" w14:textId="77777777" w:rsidR="00642F91" w:rsidRDefault="002C415E">
      <w:pPr>
        <w:numPr>
          <w:ilvl w:val="0"/>
          <w:numId w:val="7"/>
        </w:numPr>
        <w:tabs>
          <w:tab w:val="left" w:pos="314"/>
        </w:tabs>
        <w:ind w:left="100" w:right="6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forordning af ministeren for arbejdskraft og socialpolitik af 29. november 2002. i den maksimalt t</w:t>
      </w:r>
      <w:r>
        <w:rPr>
          <w:rFonts w:ascii="Times New Roman" w:eastAsia="Times New Roman" w:hAnsi="Times New Roman" w:cs="Times New Roman"/>
          <w:sz w:val="14"/>
          <w:szCs w:val="14"/>
        </w:rPr>
        <w:t>illadelige koncentration og intensitet af skadelige faktorer i arbejdsmiljøet (lovtidende 2002 nr 217, element. 1833 semi-Zn. d.)</w:t>
      </w:r>
    </w:p>
    <w:p w14:paraId="036FA0C4" w14:textId="77777777" w:rsidR="00642F91" w:rsidRDefault="00642F91">
      <w:pPr>
        <w:rPr>
          <w:rFonts w:ascii="Times New Roman" w:eastAsia="Times New Roman" w:hAnsi="Times New Roman" w:cs="Times New Roman"/>
          <w:sz w:val="14"/>
          <w:szCs w:val="14"/>
        </w:rPr>
      </w:pPr>
    </w:p>
    <w:p w14:paraId="6C772ACF" w14:textId="77777777" w:rsidR="00642F91" w:rsidRDefault="002C415E">
      <w:pPr>
        <w:numPr>
          <w:ilvl w:val="0"/>
          <w:numId w:val="7"/>
        </w:numPr>
        <w:tabs>
          <w:tab w:val="left" w:pos="314"/>
        </w:tabs>
        <w:ind w:left="100" w:right="36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økonomi af 21. december 2005. om væsentlige krav til personlige værnemidler ( lovtidende 2005 nr</w:t>
      </w:r>
      <w:r>
        <w:rPr>
          <w:rFonts w:ascii="Times New Roman" w:eastAsia="Times New Roman" w:hAnsi="Times New Roman" w:cs="Times New Roman"/>
          <w:sz w:val="14"/>
          <w:szCs w:val="14"/>
        </w:rPr>
        <w:t xml:space="preserve"> 259, element. 2173)</w:t>
      </w:r>
    </w:p>
    <w:p w14:paraId="32B23C77" w14:textId="77777777" w:rsidR="00642F91" w:rsidRDefault="00642F91">
      <w:pPr>
        <w:rPr>
          <w:rFonts w:ascii="Times New Roman" w:eastAsia="Times New Roman" w:hAnsi="Times New Roman" w:cs="Times New Roman"/>
          <w:sz w:val="14"/>
          <w:szCs w:val="14"/>
        </w:rPr>
      </w:pPr>
    </w:p>
    <w:p w14:paraId="7AC65F0B" w14:textId="77777777" w:rsidR="00642F91" w:rsidRDefault="002C415E">
      <w:pPr>
        <w:numPr>
          <w:ilvl w:val="0"/>
          <w:numId w:val="7"/>
        </w:numPr>
        <w:tabs>
          <w:tab w:val="left" w:pos="314"/>
        </w:tabs>
        <w:ind w:left="100" w:right="1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økonomi af 21. marts 2002. om krav til gennemførelse af processen med varmebehandling af affald (lovtidende 2002 nr 37, post. 339 med halv Zn. d.)</w:t>
      </w:r>
    </w:p>
    <w:p w14:paraId="27392395" w14:textId="77777777" w:rsidR="00642F91" w:rsidRDefault="00642F91">
      <w:pPr>
        <w:rPr>
          <w:rFonts w:ascii="Times New Roman" w:eastAsia="Times New Roman" w:hAnsi="Times New Roman" w:cs="Times New Roman"/>
          <w:sz w:val="14"/>
          <w:szCs w:val="14"/>
        </w:rPr>
      </w:pPr>
    </w:p>
    <w:p w14:paraId="5616C4E6" w14:textId="77777777" w:rsidR="00642F91" w:rsidRDefault="002C415E">
      <w:pPr>
        <w:numPr>
          <w:ilvl w:val="0"/>
          <w:numId w:val="7"/>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Loven af 19. august 2011. om transport af farligt gods (E</w:t>
      </w:r>
      <w:r>
        <w:rPr>
          <w:rFonts w:ascii="Times New Roman" w:eastAsia="Times New Roman" w:hAnsi="Times New Roman" w:cs="Times New Roman"/>
          <w:sz w:val="14"/>
          <w:szCs w:val="14"/>
        </w:rPr>
        <w:t>FT 2011 Nr 227, element. 1367)</w:t>
      </w:r>
    </w:p>
    <w:p w14:paraId="428C871E" w14:textId="77777777" w:rsidR="00642F91" w:rsidRDefault="00642F91">
      <w:pPr>
        <w:rPr>
          <w:rFonts w:ascii="Times New Roman" w:eastAsia="Times New Roman" w:hAnsi="Times New Roman" w:cs="Times New Roman"/>
          <w:sz w:val="14"/>
          <w:szCs w:val="14"/>
        </w:rPr>
      </w:pPr>
    </w:p>
    <w:p w14:paraId="24286264" w14:textId="77777777" w:rsidR="00642F91" w:rsidRDefault="002C415E">
      <w:pPr>
        <w:numPr>
          <w:ilvl w:val="0"/>
          <w:numId w:val="7"/>
        </w:numPr>
        <w:tabs>
          <w:tab w:val="left" w:pos="314"/>
        </w:tabs>
        <w:ind w:left="100" w:right="5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Redegørelse for regeringen af 26. juli 2005. På ikrafttræden af ændringer til bilag A og B til den europæiske konvention om international transport har lave farligt gods ad vej (ADR), s porządzonej i Geneve den 30. september</w:t>
      </w:r>
      <w:r>
        <w:rPr>
          <w:rFonts w:ascii="Times New Roman" w:eastAsia="Times New Roman" w:hAnsi="Times New Roman" w:cs="Times New Roman"/>
          <w:sz w:val="14"/>
          <w:szCs w:val="14"/>
        </w:rPr>
        <w:t xml:space="preserve"> 1957 (Dz. 2005 No. 178, element. 1481)</w:t>
      </w:r>
    </w:p>
    <w:p w14:paraId="3C535DA9" w14:textId="77777777" w:rsidR="00642F91" w:rsidRDefault="00642F91">
      <w:pPr>
        <w:rPr>
          <w:rFonts w:ascii="Times New Roman" w:eastAsia="Times New Roman" w:hAnsi="Times New Roman" w:cs="Times New Roman"/>
          <w:sz w:val="14"/>
          <w:szCs w:val="14"/>
        </w:rPr>
      </w:pPr>
    </w:p>
    <w:p w14:paraId="653CF33C" w14:textId="77777777" w:rsidR="00642F91" w:rsidRDefault="002C415E">
      <w:pPr>
        <w:numPr>
          <w:ilvl w:val="0"/>
          <w:numId w:val="7"/>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lov af 12. december 2003. eństwie en sikker generelle produkter (EFT 2003 nr 229, element. 2275)</w:t>
      </w:r>
    </w:p>
    <w:p w14:paraId="6E4C32A4" w14:textId="77777777" w:rsidR="00642F91" w:rsidRDefault="00642F91">
      <w:pPr>
        <w:rPr>
          <w:rFonts w:ascii="Times New Roman" w:eastAsia="Times New Roman" w:hAnsi="Times New Roman" w:cs="Times New Roman"/>
          <w:sz w:val="14"/>
          <w:szCs w:val="14"/>
        </w:rPr>
      </w:pPr>
    </w:p>
    <w:p w14:paraId="7C3FA25A" w14:textId="77777777" w:rsidR="00642F91" w:rsidRDefault="002C415E">
      <w:pPr>
        <w:numPr>
          <w:ilvl w:val="0"/>
          <w:numId w:val="12"/>
        </w:numPr>
        <w:tabs>
          <w:tab w:val="left" w:pos="314"/>
        </w:tabs>
        <w:ind w:left="100" w:right="4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Kommissionens ved forordning (EU) nr 944/2013 af 2. oktober 2013 to the adjustment tekniske og videnskabelige udvikling af Europa-Parlamentets og Rådets forordning (EF) nr 1272/2008 om klassificering, mærkning og emballering af stoffer og blandinger (EØS-r</w:t>
      </w:r>
      <w:r>
        <w:rPr>
          <w:rFonts w:ascii="Times New Roman" w:eastAsia="Times New Roman" w:hAnsi="Times New Roman" w:cs="Times New Roman"/>
          <w:sz w:val="14"/>
          <w:szCs w:val="14"/>
        </w:rPr>
        <w:t>elevant tekst)</w:t>
      </w:r>
    </w:p>
    <w:p w14:paraId="304462BD" w14:textId="77777777" w:rsidR="00642F91" w:rsidRDefault="00642F91">
      <w:pPr>
        <w:rPr>
          <w:rFonts w:ascii="Times New Roman" w:eastAsia="Times New Roman" w:hAnsi="Times New Roman" w:cs="Times New Roman"/>
          <w:sz w:val="14"/>
          <w:szCs w:val="14"/>
        </w:rPr>
      </w:pPr>
    </w:p>
    <w:p w14:paraId="4A8CB2DE" w14:textId="77777777" w:rsidR="00642F91" w:rsidRDefault="002C415E">
      <w:pPr>
        <w:numPr>
          <w:ilvl w:val="0"/>
          <w:numId w:val="12"/>
        </w:numPr>
        <w:tabs>
          <w:tab w:val="left" w:pos="314"/>
        </w:tabs>
        <w:ind w:left="100" w:right="280" w:firstLine="5"/>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økonomi af 10. marts 2014. om ændring af forordning om detaljerede behov ñ for aerosoler EFT 2014 element. 345</w:t>
      </w:r>
    </w:p>
    <w:p w14:paraId="12B6D00F" w14:textId="77777777" w:rsidR="00642F91" w:rsidRDefault="00642F91">
      <w:pPr>
        <w:rPr>
          <w:rFonts w:ascii="Times New Roman" w:eastAsia="Times New Roman" w:hAnsi="Times New Roman" w:cs="Times New Roman"/>
          <w:sz w:val="14"/>
          <w:szCs w:val="14"/>
        </w:rPr>
      </w:pPr>
    </w:p>
    <w:p w14:paraId="0A588806" w14:textId="77777777" w:rsidR="00642F91" w:rsidRDefault="002C415E">
      <w:pPr>
        <w:numPr>
          <w:ilvl w:val="0"/>
          <w:numId w:val="12"/>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økonomi dateret 5. november 2009. Den specifikke behov N for aerosoler</w:t>
      </w:r>
      <w:r>
        <w:rPr>
          <w:rFonts w:ascii="Times New Roman" w:eastAsia="Times New Roman" w:hAnsi="Times New Roman" w:cs="Times New Roman"/>
          <w:sz w:val="14"/>
          <w:szCs w:val="14"/>
        </w:rPr>
        <w:t xml:space="preserve"> (lovtidende 2009 nr 188, element. 460 1)</w:t>
      </w:r>
    </w:p>
    <w:p w14:paraId="016706FB" w14:textId="77777777" w:rsidR="00642F91" w:rsidRDefault="00642F91">
      <w:pPr>
        <w:rPr>
          <w:rFonts w:ascii="Times New Roman" w:eastAsia="Times New Roman" w:hAnsi="Times New Roman" w:cs="Times New Roman"/>
          <w:sz w:val="14"/>
          <w:szCs w:val="14"/>
        </w:rPr>
      </w:pPr>
    </w:p>
    <w:p w14:paraId="68837285" w14:textId="77777777" w:rsidR="00642F91" w:rsidRDefault="002C415E">
      <w:pPr>
        <w:numPr>
          <w:ilvl w:val="0"/>
          <w:numId w:val="12"/>
        </w:numPr>
        <w:tabs>
          <w:tab w:val="left" w:pos="320"/>
        </w:tabs>
        <w:ind w:left="320" w:hanging="214"/>
        <w:rPr>
          <w:rFonts w:ascii="Times New Roman" w:eastAsia="Times New Roman" w:hAnsi="Times New Roman" w:cs="Times New Roman"/>
          <w:sz w:val="14"/>
          <w:szCs w:val="14"/>
        </w:rPr>
      </w:pPr>
      <w:r>
        <w:rPr>
          <w:rFonts w:ascii="Times New Roman" w:eastAsia="Times New Roman" w:hAnsi="Times New Roman" w:cs="Times New Roman"/>
          <w:sz w:val="14"/>
          <w:szCs w:val="14"/>
        </w:rPr>
        <w:t>Regulering af ministeren for økonomi af 20. juli 2009. Den specifikke behov ñ til mærkning af emballeret (lovtidende 2009 nr</w:t>
      </w:r>
    </w:p>
    <w:p w14:paraId="15CD4005" w14:textId="77777777" w:rsidR="00642F91" w:rsidRDefault="002C415E">
      <w:pPr>
        <w:numPr>
          <w:ilvl w:val="0"/>
          <w:numId w:val="13"/>
        </w:numPr>
        <w:tabs>
          <w:tab w:val="left" w:pos="360"/>
        </w:tabs>
        <w:ind w:left="360" w:hanging="254"/>
        <w:rPr>
          <w:rFonts w:ascii="Times New Roman" w:eastAsia="Times New Roman" w:hAnsi="Times New Roman" w:cs="Times New Roman"/>
          <w:sz w:val="14"/>
          <w:szCs w:val="14"/>
        </w:rPr>
      </w:pPr>
      <w:r>
        <w:rPr>
          <w:rFonts w:ascii="Times New Roman" w:eastAsia="Times New Roman" w:hAnsi="Times New Roman" w:cs="Times New Roman"/>
          <w:sz w:val="14"/>
          <w:szCs w:val="14"/>
        </w:rPr>
        <w:t>pos. 1010)</w:t>
      </w:r>
    </w:p>
    <w:p w14:paraId="7E1DCDBD" w14:textId="77777777" w:rsidR="00642F91" w:rsidRDefault="00642F91">
      <w:pPr>
        <w:rPr>
          <w:rFonts w:ascii="Times New Roman" w:eastAsia="Times New Roman" w:hAnsi="Times New Roman" w:cs="Times New Roman"/>
        </w:rPr>
      </w:pPr>
    </w:p>
    <w:p w14:paraId="586AC844"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15.2 kemikaliesikkerhedsvurdering</w:t>
      </w:r>
    </w:p>
    <w:p w14:paraId="1391B53E" w14:textId="77777777" w:rsidR="00642F91" w:rsidRDefault="00642F91">
      <w:pPr>
        <w:rPr>
          <w:rFonts w:ascii="Times New Roman" w:eastAsia="Times New Roman" w:hAnsi="Times New Roman" w:cs="Times New Roman"/>
        </w:rPr>
      </w:pPr>
    </w:p>
    <w:p w14:paraId="57E2CB8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Leverandør foretog ikke en kemikaliesikke</w:t>
      </w:r>
      <w:r>
        <w:rPr>
          <w:rFonts w:ascii="Times New Roman" w:eastAsia="Times New Roman" w:hAnsi="Times New Roman" w:cs="Times New Roman"/>
          <w:sz w:val="16"/>
          <w:szCs w:val="16"/>
        </w:rPr>
        <w:t>rhedsvurdering i forhold til blandingen.</w:t>
      </w:r>
    </w:p>
    <w:p w14:paraId="32A63F13" w14:textId="77777777" w:rsidR="00642F91" w:rsidRDefault="00642F91">
      <w:pPr>
        <w:rPr>
          <w:rFonts w:ascii="Times New Roman" w:eastAsia="Times New Roman" w:hAnsi="Times New Roman" w:cs="Times New Roman"/>
        </w:rPr>
      </w:pPr>
    </w:p>
    <w:p w14:paraId="2ECE979E" w14:textId="77777777" w:rsidR="00642F91" w:rsidRDefault="002C415E">
      <w:pPr>
        <w:rPr>
          <w:rFonts w:ascii="Times New Roman" w:eastAsia="Times New Roman" w:hAnsi="Times New Roman" w:cs="Times New Roman"/>
        </w:rPr>
      </w:pPr>
      <w:r>
        <w:rPr>
          <w:rFonts w:ascii="Times New Roman" w:eastAsia="Times New Roman" w:hAnsi="Times New Roman" w:cs="Times New Roman"/>
          <w:b/>
          <w:sz w:val="16"/>
          <w:szCs w:val="16"/>
        </w:rPr>
        <w:t>PUNKT</w:t>
      </w:r>
      <w:r>
        <w:rPr>
          <w:rFonts w:ascii="Times New Roman" w:eastAsia="Times New Roman" w:hAnsi="Times New Roman" w:cs="Times New Roman"/>
          <w:b/>
          <w:i/>
          <w:sz w:val="16"/>
          <w:szCs w:val="16"/>
        </w:rPr>
        <w:t>16:Andreoplysninger</w:t>
      </w:r>
    </w:p>
    <w:p w14:paraId="469B4876" w14:textId="77777777" w:rsidR="00642F91" w:rsidRDefault="00642F91">
      <w:pPr>
        <w:rPr>
          <w:rFonts w:ascii="Times New Roman" w:eastAsia="Times New Roman" w:hAnsi="Times New Roman" w:cs="Times New Roman"/>
        </w:rPr>
      </w:pPr>
    </w:p>
    <w:p w14:paraId="4E37BC52"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ændringerindført ved opdateringen: </w:t>
      </w:r>
      <w:r>
        <w:rPr>
          <w:rFonts w:ascii="Times New Roman" w:eastAsia="Times New Roman" w:hAnsi="Times New Roman" w:cs="Times New Roman"/>
          <w:sz w:val="16"/>
          <w:szCs w:val="16"/>
        </w:rPr>
        <w:t>opdatere retsgrundlag.</w:t>
      </w:r>
    </w:p>
    <w:p w14:paraId="4B406D61" w14:textId="77777777" w:rsidR="00642F91" w:rsidRDefault="00642F91">
      <w:pPr>
        <w:rPr>
          <w:rFonts w:ascii="Times New Roman" w:eastAsia="Times New Roman" w:hAnsi="Times New Roman" w:cs="Times New Roman"/>
        </w:rPr>
      </w:pPr>
    </w:p>
    <w:p w14:paraId="01B1090B"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Forkortelser og initialord</w:t>
      </w:r>
    </w:p>
    <w:p w14:paraId="7FB4A68F" w14:textId="77777777" w:rsidR="00642F91" w:rsidRDefault="00642F91">
      <w:pPr>
        <w:rPr>
          <w:rFonts w:ascii="Times New Roman" w:eastAsia="Times New Roman" w:hAnsi="Times New Roman" w:cs="Times New Roman"/>
        </w:rPr>
      </w:pPr>
    </w:p>
    <w:p w14:paraId="5066CBAA"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ATE = Vurdering af Akut Toksicitet</w:t>
      </w:r>
    </w:p>
    <w:p w14:paraId="12A01226" w14:textId="77777777" w:rsidR="00642F91" w:rsidRDefault="00642F91">
      <w:pPr>
        <w:rPr>
          <w:rFonts w:ascii="Times New Roman" w:eastAsia="Times New Roman" w:hAnsi="Times New Roman" w:cs="Times New Roman"/>
        </w:rPr>
      </w:pPr>
    </w:p>
    <w:p w14:paraId="21E50A0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CLP= Lovgivning om Klassificering, mærkning og emballering</w:t>
      </w:r>
    </w:p>
    <w:p w14:paraId="6ABEA0A8" w14:textId="77777777" w:rsidR="00642F91" w:rsidRDefault="00642F91">
      <w:pPr>
        <w:rPr>
          <w:rFonts w:ascii="Times New Roman" w:eastAsia="Times New Roman" w:hAnsi="Times New Roman" w:cs="Times New Roman"/>
        </w:rPr>
      </w:pPr>
    </w:p>
    <w:p w14:paraId="2E263F6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(forordning (EF) nr 1272/2008)</w:t>
      </w:r>
    </w:p>
    <w:p w14:paraId="0C5A0066"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DEL = effektniveauer</w:t>
      </w:r>
    </w:p>
    <w:p w14:paraId="73CDF735" w14:textId="77777777" w:rsidR="00642F91" w:rsidRDefault="00642F91">
      <w:pPr>
        <w:rPr>
          <w:rFonts w:ascii="Times New Roman" w:eastAsia="Times New Roman" w:hAnsi="Times New Roman" w:cs="Times New Roman"/>
        </w:rPr>
      </w:pPr>
    </w:p>
    <w:p w14:paraId="3F91A84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DNEL = Afledt niveau</w:t>
      </w:r>
    </w:p>
    <w:p w14:paraId="51F0DD7E" w14:textId="77777777" w:rsidR="00642F91" w:rsidRDefault="00642F91">
      <w:pPr>
        <w:rPr>
          <w:rFonts w:ascii="Times New Roman" w:eastAsia="Times New Roman" w:hAnsi="Times New Roman" w:cs="Times New Roman"/>
        </w:rPr>
      </w:pPr>
    </w:p>
    <w:p w14:paraId="206E0BB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EUHsætning = CLP-specifikke Hazard</w:t>
      </w:r>
    </w:p>
    <w:p w14:paraId="38C4E06C"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koncentrationer PEC = hvor givet s og eksponering</w:t>
      </w:r>
    </w:p>
    <w:p w14:paraId="73E260C1" w14:textId="77777777" w:rsidR="00642F91" w:rsidRDefault="00642F91">
      <w:pPr>
        <w:rPr>
          <w:rFonts w:ascii="Times New Roman" w:eastAsia="Times New Roman" w:hAnsi="Times New Roman" w:cs="Times New Roman"/>
        </w:rPr>
      </w:pPr>
    </w:p>
    <w:p w14:paraId="4EA6BDEE"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PNEC = Predicted koncentration, der forårsager ændringer i  miljø</w:t>
      </w:r>
    </w:p>
    <w:p w14:paraId="6DD12A00" w14:textId="77777777" w:rsidR="00642F91" w:rsidRDefault="00642F91">
      <w:pPr>
        <w:rPr>
          <w:rFonts w:ascii="Times New Roman" w:eastAsia="Times New Roman" w:hAnsi="Times New Roman" w:cs="Times New Roman"/>
        </w:rPr>
      </w:pPr>
    </w:p>
    <w:p w14:paraId="0C453A57"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procedurenog klassifikation </w:t>
      </w:r>
      <w:r>
        <w:rPr>
          <w:rFonts w:ascii="Times New Roman" w:eastAsia="Times New Roman" w:hAnsi="Times New Roman" w:cs="Times New Roman"/>
          <w:b/>
          <w:sz w:val="16"/>
          <w:szCs w:val="16"/>
        </w:rPr>
        <w:t>anvendes til at klassificere blandinger i overensstemmelse med forordning (EF) 1272/2008 [CLP]</w:t>
      </w:r>
    </w:p>
    <w:tbl>
      <w:tblPr>
        <w:tblStyle w:val="a1"/>
        <w:tblW w:w="9660"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4820"/>
        <w:gridCol w:w="4840"/>
      </w:tblGrid>
      <w:tr w:rsidR="00642F91" w14:paraId="325C151C" w14:textId="77777777">
        <w:trPr>
          <w:trHeight w:val="220"/>
        </w:trPr>
        <w:tc>
          <w:tcPr>
            <w:tcW w:w="4820" w:type="dxa"/>
            <w:tcBorders>
              <w:top w:val="single" w:sz="8" w:space="0" w:color="000000"/>
              <w:left w:val="single" w:sz="8" w:space="0" w:color="000000"/>
              <w:right w:val="single" w:sz="8" w:space="0" w:color="000000"/>
            </w:tcBorders>
          </w:tcPr>
          <w:p w14:paraId="56DBC44A" w14:textId="77777777" w:rsidR="00642F91" w:rsidRDefault="002C415E">
            <w:pPr>
              <w:ind w:left="40"/>
              <w:rPr>
                <w:rFonts w:ascii="Times New Roman" w:eastAsia="Times New Roman" w:hAnsi="Times New Roman" w:cs="Times New Roman"/>
                <w:sz w:val="16"/>
                <w:szCs w:val="16"/>
              </w:rPr>
            </w:pPr>
            <w:r>
              <w:rPr>
                <w:rFonts w:ascii="Times New Roman" w:eastAsia="Times New Roman" w:hAnsi="Times New Roman" w:cs="Times New Roman"/>
                <w:sz w:val="16"/>
                <w:szCs w:val="16"/>
              </w:rPr>
              <w:t>klassificering i overensstemmelse med forordning (EF) 1272/2008</w:t>
            </w:r>
          </w:p>
        </w:tc>
        <w:tc>
          <w:tcPr>
            <w:tcW w:w="4840" w:type="dxa"/>
            <w:tcBorders>
              <w:top w:val="single" w:sz="8" w:space="0" w:color="000000"/>
              <w:right w:val="single" w:sz="8" w:space="0" w:color="000000"/>
            </w:tcBorders>
          </w:tcPr>
          <w:p w14:paraId="48063CEC" w14:textId="77777777" w:rsidR="00642F91" w:rsidRDefault="002C415E">
            <w:pPr>
              <w:ind w:left="40"/>
              <w:rPr>
                <w:rFonts w:ascii="Times New Roman" w:eastAsia="Times New Roman" w:hAnsi="Times New Roman" w:cs="Times New Roman"/>
                <w:sz w:val="16"/>
                <w:szCs w:val="16"/>
              </w:rPr>
            </w:pPr>
            <w:r>
              <w:rPr>
                <w:rFonts w:ascii="Times New Roman" w:eastAsia="Times New Roman" w:hAnsi="Times New Roman" w:cs="Times New Roman"/>
                <w:sz w:val="16"/>
                <w:szCs w:val="16"/>
              </w:rPr>
              <w:t>klassificeringsprocedure</w:t>
            </w:r>
          </w:p>
        </w:tc>
      </w:tr>
      <w:tr w:rsidR="00642F91" w14:paraId="0EAE74EC" w14:textId="77777777">
        <w:trPr>
          <w:trHeight w:val="60"/>
        </w:trPr>
        <w:tc>
          <w:tcPr>
            <w:tcW w:w="4820" w:type="dxa"/>
            <w:tcBorders>
              <w:left w:val="single" w:sz="8" w:space="0" w:color="000000"/>
              <w:bottom w:val="single" w:sz="8" w:space="0" w:color="000000"/>
              <w:right w:val="single" w:sz="8" w:space="0" w:color="000000"/>
            </w:tcBorders>
          </w:tcPr>
          <w:p w14:paraId="11A291D1" w14:textId="77777777" w:rsidR="00642F91" w:rsidRDefault="00642F91">
            <w:pPr>
              <w:rPr>
                <w:rFonts w:ascii="Times New Roman" w:eastAsia="Times New Roman" w:hAnsi="Times New Roman" w:cs="Times New Roman"/>
                <w:sz w:val="5"/>
                <w:szCs w:val="5"/>
              </w:rPr>
            </w:pPr>
          </w:p>
        </w:tc>
        <w:tc>
          <w:tcPr>
            <w:tcW w:w="4840" w:type="dxa"/>
            <w:tcBorders>
              <w:bottom w:val="single" w:sz="8" w:space="0" w:color="000000"/>
              <w:right w:val="single" w:sz="8" w:space="0" w:color="000000"/>
            </w:tcBorders>
          </w:tcPr>
          <w:p w14:paraId="24C0ACB5" w14:textId="77777777" w:rsidR="00642F91" w:rsidRDefault="00642F91">
            <w:pPr>
              <w:rPr>
                <w:rFonts w:ascii="Times New Roman" w:eastAsia="Times New Roman" w:hAnsi="Times New Roman" w:cs="Times New Roman"/>
                <w:sz w:val="5"/>
                <w:szCs w:val="5"/>
              </w:rPr>
            </w:pPr>
          </w:p>
        </w:tc>
      </w:tr>
      <w:tr w:rsidR="00642F91" w14:paraId="5A0D75BE" w14:textId="77777777">
        <w:trPr>
          <w:trHeight w:val="200"/>
        </w:trPr>
        <w:tc>
          <w:tcPr>
            <w:tcW w:w="4820" w:type="dxa"/>
            <w:tcBorders>
              <w:left w:val="single" w:sz="8" w:space="0" w:color="000000"/>
              <w:right w:val="single" w:sz="8" w:space="0" w:color="000000"/>
            </w:tcBorders>
          </w:tcPr>
          <w:p w14:paraId="55C83B0E" w14:textId="77777777" w:rsidR="00642F91" w:rsidRDefault="002C415E">
            <w:pPr>
              <w:ind w:left="40"/>
              <w:rPr>
                <w:rFonts w:ascii="Times New Roman" w:eastAsia="Times New Roman" w:hAnsi="Times New Roman" w:cs="Times New Roman"/>
                <w:sz w:val="16"/>
                <w:szCs w:val="16"/>
              </w:rPr>
            </w:pPr>
            <w:r>
              <w:rPr>
                <w:rFonts w:ascii="Times New Roman" w:eastAsia="Times New Roman" w:hAnsi="Times New Roman" w:cs="Times New Roman"/>
                <w:sz w:val="16"/>
                <w:szCs w:val="16"/>
              </w:rPr>
              <w:t>Flam . Aerosol 1, H222</w:t>
            </w:r>
          </w:p>
        </w:tc>
        <w:tc>
          <w:tcPr>
            <w:tcW w:w="4840" w:type="dxa"/>
            <w:tcBorders>
              <w:right w:val="single" w:sz="8" w:space="0" w:color="000000"/>
            </w:tcBorders>
          </w:tcPr>
          <w:p w14:paraId="7D8E6033" w14:textId="77777777" w:rsidR="00642F91" w:rsidRDefault="002C415E">
            <w:pPr>
              <w:ind w:left="40"/>
              <w:rPr>
                <w:rFonts w:ascii="Times New Roman" w:eastAsia="Times New Roman" w:hAnsi="Times New Roman" w:cs="Times New Roman"/>
                <w:sz w:val="16"/>
                <w:szCs w:val="16"/>
              </w:rPr>
            </w:pPr>
            <w:r>
              <w:rPr>
                <w:rFonts w:ascii="Times New Roman" w:eastAsia="Times New Roman" w:hAnsi="Times New Roman" w:cs="Times New Roman"/>
                <w:sz w:val="16"/>
                <w:szCs w:val="16"/>
              </w:rPr>
              <w:t>regel bridging "Spray"</w:t>
            </w:r>
          </w:p>
        </w:tc>
      </w:tr>
      <w:tr w:rsidR="00642F91" w14:paraId="2CEBAC97" w14:textId="77777777">
        <w:trPr>
          <w:trHeight w:val="60"/>
        </w:trPr>
        <w:tc>
          <w:tcPr>
            <w:tcW w:w="4820" w:type="dxa"/>
            <w:tcBorders>
              <w:left w:val="single" w:sz="8" w:space="0" w:color="000000"/>
              <w:bottom w:val="single" w:sz="8" w:space="0" w:color="000000"/>
              <w:right w:val="single" w:sz="8" w:space="0" w:color="000000"/>
            </w:tcBorders>
          </w:tcPr>
          <w:p w14:paraId="516AE58B" w14:textId="77777777" w:rsidR="00642F91" w:rsidRDefault="00642F91">
            <w:pPr>
              <w:rPr>
                <w:rFonts w:ascii="Times New Roman" w:eastAsia="Times New Roman" w:hAnsi="Times New Roman" w:cs="Times New Roman"/>
                <w:sz w:val="5"/>
                <w:szCs w:val="5"/>
              </w:rPr>
            </w:pPr>
          </w:p>
        </w:tc>
        <w:tc>
          <w:tcPr>
            <w:tcW w:w="4840" w:type="dxa"/>
            <w:tcBorders>
              <w:bottom w:val="single" w:sz="8" w:space="0" w:color="000000"/>
              <w:right w:val="single" w:sz="8" w:space="0" w:color="000000"/>
            </w:tcBorders>
          </w:tcPr>
          <w:p w14:paraId="0CF4F871" w14:textId="77777777" w:rsidR="00642F91" w:rsidRDefault="00642F91">
            <w:pPr>
              <w:rPr>
                <w:rFonts w:ascii="Times New Roman" w:eastAsia="Times New Roman" w:hAnsi="Times New Roman" w:cs="Times New Roman"/>
                <w:sz w:val="5"/>
                <w:szCs w:val="5"/>
              </w:rPr>
            </w:pPr>
          </w:p>
        </w:tc>
      </w:tr>
      <w:tr w:rsidR="00642F91" w14:paraId="0C541287" w14:textId="77777777">
        <w:trPr>
          <w:trHeight w:val="260"/>
        </w:trPr>
        <w:tc>
          <w:tcPr>
            <w:tcW w:w="4820" w:type="dxa"/>
          </w:tcPr>
          <w:p w14:paraId="6848F6C4"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 fulde tekst af forkortede H:</w:t>
            </w:r>
          </w:p>
        </w:tc>
        <w:tc>
          <w:tcPr>
            <w:tcW w:w="4840" w:type="dxa"/>
          </w:tcPr>
          <w:p w14:paraId="522FBC35" w14:textId="77777777" w:rsidR="00642F91" w:rsidRDefault="00642F91">
            <w:pPr>
              <w:rPr>
                <w:rFonts w:ascii="Times New Roman" w:eastAsia="Times New Roman" w:hAnsi="Times New Roman" w:cs="Times New Roman"/>
                <w:sz w:val="23"/>
                <w:szCs w:val="23"/>
              </w:rPr>
            </w:pPr>
          </w:p>
        </w:tc>
      </w:tr>
      <w:tr w:rsidR="00642F91" w14:paraId="257552B4" w14:textId="77777777">
        <w:trPr>
          <w:trHeight w:val="220"/>
        </w:trPr>
        <w:tc>
          <w:tcPr>
            <w:tcW w:w="4820" w:type="dxa"/>
          </w:tcPr>
          <w:p w14:paraId="10576D4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H220 - Yderst brandfarlig gas</w:t>
            </w:r>
          </w:p>
        </w:tc>
        <w:tc>
          <w:tcPr>
            <w:tcW w:w="4840" w:type="dxa"/>
          </w:tcPr>
          <w:p w14:paraId="05082B64" w14:textId="77777777" w:rsidR="00642F91" w:rsidRDefault="00642F91">
            <w:pPr>
              <w:rPr>
                <w:rFonts w:ascii="Times New Roman" w:eastAsia="Times New Roman" w:hAnsi="Times New Roman" w:cs="Times New Roman"/>
              </w:rPr>
            </w:pPr>
          </w:p>
        </w:tc>
      </w:tr>
    </w:tbl>
    <w:p w14:paraId="20F27FC9" w14:textId="77777777" w:rsidR="00642F91" w:rsidRDefault="00642F91">
      <w:pPr>
        <w:widowControl w:val="0"/>
        <w:spacing w:line="276" w:lineRule="auto"/>
        <w:rPr>
          <w:rFonts w:ascii="Times New Roman" w:eastAsia="Times New Roman" w:hAnsi="Times New Roman" w:cs="Times New Roman"/>
          <w:sz w:val="16"/>
          <w:szCs w:val="16"/>
        </w:rPr>
        <w:sectPr w:rsidR="00642F91">
          <w:type w:val="continuous"/>
          <w:pgSz w:w="11900" w:h="16840"/>
          <w:pgMar w:top="462" w:right="1120" w:bottom="164" w:left="1140" w:header="0" w:footer="0" w:gutter="0"/>
          <w:cols w:space="708"/>
        </w:sectPr>
      </w:pPr>
    </w:p>
    <w:p w14:paraId="121D04EF" w14:textId="77777777" w:rsidR="00642F91" w:rsidRDefault="002C415E">
      <w:pPr>
        <w:rPr>
          <w:rFonts w:ascii="Times New Roman" w:eastAsia="Times New Roman" w:hAnsi="Times New Roman" w:cs="Times New Roman"/>
        </w:rPr>
      </w:pPr>
      <w:r>
        <w:rPr>
          <w:noProof/>
          <w:lang w:val="da-DK"/>
        </w:rPr>
        <mc:AlternateContent>
          <mc:Choice Requires="wpg">
            <w:drawing>
              <wp:anchor distT="0" distB="0" distL="0" distR="0" simplePos="0" relativeHeight="251666432" behindDoc="1" locked="0" layoutInCell="1" hidden="0" allowOverlap="1" wp14:anchorId="1EB903E9" wp14:editId="3AD7B6C5">
                <wp:simplePos x="0" y="0"/>
                <wp:positionH relativeFrom="margin">
                  <wp:posOffset>0</wp:posOffset>
                </wp:positionH>
                <wp:positionV relativeFrom="paragraph">
                  <wp:posOffset>0</wp:posOffset>
                </wp:positionV>
                <wp:extent cx="6120130" cy="12700"/>
                <wp:effectExtent l="0" t="0" r="0" b="0"/>
                <wp:wrapSquare wrapText="bothSides" distT="0" distB="0" distL="0" distR="0"/>
                <wp:docPr id="4" name="Lige pilforbindelse 4"/>
                <wp:cNvGraphicFramePr/>
                <a:graphic xmlns:a="http://schemas.openxmlformats.org/drawingml/2006/main">
                  <a:graphicData uri="http://schemas.microsoft.com/office/word/2010/wordprocessingShape">
                    <wps:wsp>
                      <wps:cNvCnPr/>
                      <wps:spPr>
                        <a:xfrm>
                          <a:off x="2285935" y="3780000"/>
                          <a:ext cx="6120130" cy="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120130" cy="12700"/>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120130" cy="12700"/>
                        </a:xfrm>
                        <a:prstGeom prst="rect"/>
                        <a:ln/>
                      </pic:spPr>
                    </pic:pic>
                  </a:graphicData>
                </a:graphic>
              </wp:anchor>
            </w:drawing>
          </mc:Fallback>
        </mc:AlternateContent>
      </w:r>
    </w:p>
    <w:p w14:paraId="7E53002A" w14:textId="77777777" w:rsidR="00642F91" w:rsidRDefault="00642F91">
      <w:pPr>
        <w:rPr>
          <w:rFonts w:ascii="Times New Roman" w:eastAsia="Times New Roman" w:hAnsi="Times New Roman" w:cs="Times New Roman"/>
        </w:rPr>
      </w:pPr>
    </w:p>
    <w:p w14:paraId="513A4611"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H222 - Yderst brandfarlig aerosol</w:t>
      </w:r>
    </w:p>
    <w:p w14:paraId="439EC8ED" w14:textId="77777777" w:rsidR="00642F91" w:rsidRDefault="00642F91">
      <w:pPr>
        <w:rPr>
          <w:rFonts w:ascii="Times New Roman" w:eastAsia="Times New Roman" w:hAnsi="Times New Roman" w:cs="Times New Roman"/>
        </w:rPr>
      </w:pPr>
    </w:p>
    <w:p w14:paraId="3D8F0244"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H225 - Meget brandfarlig væske og damp</w:t>
      </w:r>
    </w:p>
    <w:p w14:paraId="3256C033"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H226 - Brandfarlig væske og damp</w:t>
      </w:r>
    </w:p>
    <w:p w14:paraId="451821AB" w14:textId="77777777" w:rsidR="00642F91" w:rsidRDefault="00642F91">
      <w:pPr>
        <w:rPr>
          <w:rFonts w:ascii="Times New Roman" w:eastAsia="Times New Roman" w:hAnsi="Times New Roman" w:cs="Times New Roman"/>
        </w:rPr>
      </w:pPr>
    </w:p>
    <w:p w14:paraId="49D07F5A"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H304 - Indtagelse halshugning og kommer ind i luftvejene kan resultere døden.</w:t>
      </w:r>
    </w:p>
    <w:p w14:paraId="5EB27E8E" w14:textId="77777777" w:rsidR="00642F91" w:rsidRDefault="00642F91">
      <w:pPr>
        <w:rPr>
          <w:rFonts w:ascii="Times New Roman" w:eastAsia="Times New Roman" w:hAnsi="Times New Roman" w:cs="Times New Roman"/>
        </w:rPr>
      </w:pPr>
    </w:p>
    <w:p w14:paraId="00ADE5C8"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H317 - der kan forårsage allergisk hudreaktion</w:t>
      </w:r>
    </w:p>
    <w:p w14:paraId="2A54D51E"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H319 - Forårsager alvorlig øje żniąco Dr.</w:t>
      </w:r>
    </w:p>
    <w:p w14:paraId="1380A0DE" w14:textId="77777777" w:rsidR="00642F91" w:rsidRDefault="00642F91">
      <w:pPr>
        <w:rPr>
          <w:rFonts w:ascii="Times New Roman" w:eastAsia="Times New Roman" w:hAnsi="Times New Roman" w:cs="Times New Roman"/>
        </w:rPr>
      </w:pPr>
    </w:p>
    <w:p w14:paraId="48A80FC5"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H336 - der kan forårsage sløvhed eller svimmelhed</w:t>
      </w:r>
    </w:p>
    <w:p w14:paraId="7271D3B7"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H411 - Giftig for organismer, der lever i vand, på grund af den langsigtede virkninger JAC.</w:t>
      </w:r>
    </w:p>
    <w:p w14:paraId="13D3FF3B" w14:textId="77777777" w:rsidR="00642F91" w:rsidRDefault="00642F91">
      <w:pPr>
        <w:rPr>
          <w:rFonts w:ascii="Times New Roman" w:eastAsia="Times New Roman" w:hAnsi="Times New Roman" w:cs="Times New Roman"/>
        </w:rPr>
      </w:pPr>
    </w:p>
    <w:p w14:paraId="46F335B4"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Fulde tekst af klassificeringer [CLP / GHS]</w:t>
      </w:r>
    </w:p>
    <w:p w14:paraId="7B6007DD" w14:textId="77777777" w:rsidR="00642F91" w:rsidRDefault="00642F91">
      <w:pPr>
        <w:rPr>
          <w:rFonts w:ascii="Times New Roman" w:eastAsia="Times New Roman" w:hAnsi="Times New Roman" w:cs="Times New Roman"/>
        </w:rPr>
      </w:pPr>
    </w:p>
    <w:p w14:paraId="2E1AA272"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Flam.Aerosol 1 - brandfarlig aerosol produkt, cate gori 1</w:t>
      </w:r>
    </w:p>
    <w:p w14:paraId="4ED6BE50"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Flam. Gas 1 - Brandfarlig gas, Kategori 1</w:t>
      </w:r>
    </w:p>
    <w:p w14:paraId="1F4FE72B" w14:textId="77777777" w:rsidR="00642F91" w:rsidRDefault="00642F91">
      <w:pPr>
        <w:rPr>
          <w:rFonts w:ascii="Times New Roman" w:eastAsia="Times New Roman" w:hAnsi="Times New Roman" w:cs="Times New Roman"/>
        </w:rPr>
      </w:pPr>
    </w:p>
    <w:p w14:paraId="576429DF" w14:textId="77777777" w:rsidR="00642F91" w:rsidRDefault="002C415E">
      <w:pPr>
        <w:rPr>
          <w:rFonts w:ascii="Times New Roman" w:eastAsia="Times New Roman" w:hAnsi="Times New Roman" w:cs="Times New Roman"/>
          <w:sz w:val="16"/>
          <w:szCs w:val="16"/>
        </w:rPr>
      </w:pPr>
      <w:r>
        <w:rPr>
          <w:rFonts w:ascii="Times New Roman" w:eastAsia="Times New Roman" w:hAnsi="Times New Roman" w:cs="Times New Roman"/>
          <w:sz w:val="16"/>
          <w:szCs w:val="16"/>
        </w:rPr>
        <w:t>Tryk. Gas - Gas u</w:t>
      </w:r>
      <w:r>
        <w:rPr>
          <w:rFonts w:ascii="Times New Roman" w:eastAsia="Times New Roman" w:hAnsi="Times New Roman" w:cs="Times New Roman"/>
          <w:sz w:val="16"/>
          <w:szCs w:val="16"/>
        </w:rPr>
        <w:t>nder pres</w:t>
      </w:r>
    </w:p>
    <w:p w14:paraId="38A73444" w14:textId="77777777" w:rsidR="00642F91" w:rsidRDefault="00642F91">
      <w:pPr>
        <w:rPr>
          <w:rFonts w:ascii="Times New Roman" w:eastAsia="Times New Roman" w:hAnsi="Times New Roman" w:cs="Times New Roman"/>
        </w:rPr>
      </w:pPr>
    </w:p>
    <w:p w14:paraId="018CEFE5" w14:textId="77777777" w:rsidR="00642F91" w:rsidRDefault="002C415E">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Yderligere oplysninger</w:t>
      </w:r>
    </w:p>
    <w:p w14:paraId="16DBD9D8" w14:textId="77777777" w:rsidR="00642F91" w:rsidRDefault="00642F91">
      <w:pPr>
        <w:rPr>
          <w:rFonts w:ascii="Times New Roman" w:eastAsia="Times New Roman" w:hAnsi="Times New Roman" w:cs="Times New Roman"/>
        </w:rPr>
      </w:pPr>
    </w:p>
    <w:p w14:paraId="0B40E90C" w14:textId="77777777" w:rsidR="00642F91" w:rsidRDefault="002C415E">
      <w:pPr>
        <w:jc w:val="both"/>
        <w:rPr>
          <w:rFonts w:ascii="Arial" w:eastAsia="Arial" w:hAnsi="Arial" w:cs="Arial"/>
          <w:sz w:val="22"/>
          <w:szCs w:val="22"/>
        </w:rPr>
      </w:pPr>
      <w:r>
        <w:rPr>
          <w:rFonts w:ascii="Times New Roman" w:eastAsia="Times New Roman" w:hAnsi="Times New Roman" w:cs="Times New Roman"/>
          <w:sz w:val="16"/>
          <w:szCs w:val="16"/>
        </w:rPr>
        <w:t>Denne information er baseret på vores nuværende tilstand af kunst og produkt, som det er brugt. Oplysningerne om dette produkt præsenteres med henblik på at tage hensyn til kravene i sikkerhedsdatablade, og ikke at garant</w:t>
      </w:r>
      <w:r>
        <w:rPr>
          <w:rFonts w:ascii="Times New Roman" w:eastAsia="Times New Roman" w:hAnsi="Times New Roman" w:cs="Times New Roman"/>
          <w:sz w:val="16"/>
          <w:szCs w:val="16"/>
        </w:rPr>
        <w:t>ere dets individuelle WLA ściwości. Hvis betingelserne for anvendelse af produktet ikke er under kontrol af den leverandør, ansvaret for sikker brug af produktet falder på brugeren. Arbejdsgiveren har pligt til at informere alle medarbejdere, der tårer kom</w:t>
      </w:r>
      <w:r>
        <w:rPr>
          <w:rFonts w:ascii="Times New Roman" w:eastAsia="Times New Roman" w:hAnsi="Times New Roman" w:cs="Times New Roman"/>
          <w:sz w:val="16"/>
          <w:szCs w:val="16"/>
        </w:rPr>
        <w:t>mer i kontakt med produktet, om de farer og sikkerhedsforanstaltninger, der er specificeret i den nærmeste Arci karakteristika. Dette sikkerhedsdatablad er udarbejdet på baggrund af kortet (r) karakteristika leveres af producenten og / eller internet datab</w:t>
      </w:r>
      <w:r>
        <w:rPr>
          <w:rFonts w:ascii="Times New Roman" w:eastAsia="Times New Roman" w:hAnsi="Times New Roman" w:cs="Times New Roman"/>
          <w:sz w:val="16"/>
          <w:szCs w:val="16"/>
        </w:rPr>
        <w:t>aser og gældende regler.</w:t>
      </w:r>
    </w:p>
    <w:p w14:paraId="54392B77" w14:textId="77777777" w:rsidR="00642F91" w:rsidRDefault="00642F91">
      <w:pPr>
        <w:jc w:val="both"/>
        <w:rPr>
          <w:rFonts w:ascii="Times New Roman" w:eastAsia="Times New Roman" w:hAnsi="Times New Roman" w:cs="Times New Roman"/>
          <w:sz w:val="14"/>
          <w:szCs w:val="14"/>
        </w:rPr>
      </w:pPr>
    </w:p>
    <w:sectPr w:rsidR="00642F91">
      <w:type w:val="continuous"/>
      <w:pgSz w:w="11900" w:h="16840"/>
      <w:pgMar w:top="462" w:right="1120" w:bottom="164" w:left="11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07F"/>
    <w:multiLevelType w:val="multilevel"/>
    <w:tmpl w:val="C13A3E6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240D443A"/>
    <w:multiLevelType w:val="multilevel"/>
    <w:tmpl w:val="51D6EE44"/>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29392B55"/>
    <w:multiLevelType w:val="multilevel"/>
    <w:tmpl w:val="4DC62826"/>
    <w:lvl w:ilvl="0">
      <w:start w:val="6"/>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37516A10"/>
    <w:multiLevelType w:val="multilevel"/>
    <w:tmpl w:val="824C3DA4"/>
    <w:lvl w:ilvl="0">
      <w:start w:val="1"/>
      <w:numFmt w:val="bullet"/>
      <w:lvlText w:val="•"/>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38303C5B"/>
    <w:multiLevelType w:val="multilevel"/>
    <w:tmpl w:val="7F9645FC"/>
    <w:lvl w:ilvl="0">
      <w:start w:val="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38845B3D"/>
    <w:multiLevelType w:val="multilevel"/>
    <w:tmpl w:val="DC74C80E"/>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427679C9"/>
    <w:multiLevelType w:val="multilevel"/>
    <w:tmpl w:val="AECC3D58"/>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4E566E6A"/>
    <w:multiLevelType w:val="multilevel"/>
    <w:tmpl w:val="32A40B54"/>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625478C3"/>
    <w:multiLevelType w:val="multilevel"/>
    <w:tmpl w:val="61FEA8CC"/>
    <w:lvl w:ilvl="0">
      <w:start w:val="2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6AF6359C"/>
    <w:multiLevelType w:val="multilevel"/>
    <w:tmpl w:val="B1FA39EE"/>
    <w:lvl w:ilvl="0">
      <w:start w:val="1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6C2E7B43"/>
    <w:multiLevelType w:val="multilevel"/>
    <w:tmpl w:val="085E38A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735B4CF5"/>
    <w:multiLevelType w:val="multilevel"/>
    <w:tmpl w:val="18B4226C"/>
    <w:lvl w:ilvl="0">
      <w:start w:val="2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7B30246A"/>
    <w:multiLevelType w:val="multilevel"/>
    <w:tmpl w:val="7A2688BE"/>
    <w:lvl w:ilvl="0">
      <w:start w:val="12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5"/>
  </w:num>
  <w:num w:numId="2">
    <w:abstractNumId w:val="4"/>
  </w:num>
  <w:num w:numId="3">
    <w:abstractNumId w:val="2"/>
  </w:num>
  <w:num w:numId="4">
    <w:abstractNumId w:val="7"/>
  </w:num>
  <w:num w:numId="5">
    <w:abstractNumId w:val="9"/>
  </w:num>
  <w:num w:numId="6">
    <w:abstractNumId w:val="10"/>
  </w:num>
  <w:num w:numId="7">
    <w:abstractNumId w:val="8"/>
  </w:num>
  <w:num w:numId="8">
    <w:abstractNumId w:val="1"/>
  </w:num>
  <w:num w:numId="9">
    <w:abstractNumId w:val="3"/>
  </w:num>
  <w:num w:numId="10">
    <w:abstractNumId w:val="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642F91"/>
    <w:rsid w:val="002C415E"/>
    <w:rsid w:val="00642F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FFE1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a"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2" Type="http://schemas.openxmlformats.org/officeDocument/2006/relationships/image" Target="media/image13.png"/><Relationship Id="rId13" Type="http://schemas.openxmlformats.org/officeDocument/2006/relationships/image" Target="media/image5.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image" Target="media/image11.png"/><Relationship Id="rId7" Type="http://schemas.openxmlformats.org/officeDocument/2006/relationships/image" Target="media/image1.jpg"/><Relationship Id="rId8" Type="http://schemas.openxmlformats.org/officeDocument/2006/relationships/image" Target="media/image15.png"/><Relationship Id="rId9" Type="http://schemas.openxmlformats.org/officeDocument/2006/relationships/image" Target="media/image3.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4131</Words>
  <Characters>25206</Characters>
  <Application>Microsoft Macintosh Word</Application>
  <DocSecurity>0</DocSecurity>
  <Lines>210</Lines>
  <Paragraphs>58</Paragraphs>
  <ScaleCrop>false</ScaleCrop>
  <LinksUpToDate>false</LinksUpToDate>
  <CharactersWithSpaces>29279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Office-bruger</cp:lastModifiedBy>
  <cp:revision>2</cp:revision>
  <dcterms:created xsi:type="dcterms:W3CDTF">2018-05-28T08:52:00Z</dcterms:created>
  <dcterms:modified xsi:type="dcterms:W3CDTF">2018-05-28T08:52:00Z</dcterms:modified>
</cp:coreProperties>
</file>